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bookmarkStart w:id="0" w:name="_GoBack"/>
      <w:bookmarkEnd w:id="0"/>
      <w:r>
        <w:rPr>
          <w:rStyle w:val="a4"/>
          <w:rFonts w:ascii="Arial" w:hAnsi="Arial" w:cs="Arial"/>
          <w:color w:val="000000"/>
          <w:sz w:val="27"/>
          <w:szCs w:val="27"/>
        </w:rPr>
        <w:t>Администрация муниципального</w:t>
      </w:r>
    </w:p>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образования сельское поселение</w:t>
      </w:r>
    </w:p>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«Деревня Озеро»</w:t>
      </w:r>
    </w:p>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Юхновского района</w:t>
      </w:r>
    </w:p>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Калужской области</w:t>
      </w:r>
    </w:p>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ПОСТАНОВЛЕНИЕ</w:t>
      </w:r>
    </w:p>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от 18.07.2022 года № 25</w:t>
      </w:r>
    </w:p>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Об утверждении Политики в отношении обработки персональных данных в администрации муниципального образования сельское поселение «Деревня Озеро».</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целях выполнения требований Федерального закона от 27 июля 2006г. № 152-ФЗ «О персональных данных», постановления Правительства Российской Федерации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муниципального образования сельское поселение «Деревня Озеро»</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ПОСТАНОВЛЯЕТ:</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Утвердить Политику в отношении обработки персональных данных в Администрации муниципального образования сельское поселение «Деревня Озеро» (приложение № 1).</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2. Постановление Администрации МО сельское поселение «Деревня Озеро» от </w:t>
      </w:r>
      <w:r w:rsidR="00BF4A6E">
        <w:rPr>
          <w:rFonts w:ascii="Arial" w:hAnsi="Arial" w:cs="Arial"/>
          <w:color w:val="000000"/>
          <w:sz w:val="27"/>
          <w:szCs w:val="27"/>
        </w:rPr>
        <w:t>16</w:t>
      </w:r>
      <w:r>
        <w:rPr>
          <w:rFonts w:ascii="Arial" w:hAnsi="Arial" w:cs="Arial"/>
          <w:color w:val="000000"/>
          <w:sz w:val="27"/>
          <w:szCs w:val="27"/>
        </w:rPr>
        <w:t>.</w:t>
      </w:r>
      <w:r w:rsidR="00BF4A6E">
        <w:rPr>
          <w:rFonts w:ascii="Arial" w:hAnsi="Arial" w:cs="Arial"/>
          <w:color w:val="000000"/>
          <w:sz w:val="27"/>
          <w:szCs w:val="27"/>
        </w:rPr>
        <w:t>03</w:t>
      </w:r>
      <w:r>
        <w:rPr>
          <w:rFonts w:ascii="Arial" w:hAnsi="Arial" w:cs="Arial"/>
          <w:color w:val="000000"/>
          <w:sz w:val="27"/>
          <w:szCs w:val="27"/>
        </w:rPr>
        <w:t>.201</w:t>
      </w:r>
      <w:r w:rsidR="00BF4A6E">
        <w:rPr>
          <w:rFonts w:ascii="Arial" w:hAnsi="Arial" w:cs="Arial"/>
          <w:color w:val="000000"/>
          <w:sz w:val="27"/>
          <w:szCs w:val="27"/>
        </w:rPr>
        <w:t>7</w:t>
      </w:r>
      <w:r>
        <w:rPr>
          <w:rFonts w:ascii="Arial" w:hAnsi="Arial" w:cs="Arial"/>
          <w:color w:val="000000"/>
          <w:sz w:val="27"/>
          <w:szCs w:val="27"/>
        </w:rPr>
        <w:t xml:space="preserve"> № </w:t>
      </w:r>
      <w:r w:rsidR="00BF4A6E">
        <w:rPr>
          <w:rFonts w:ascii="Arial" w:hAnsi="Arial" w:cs="Arial"/>
          <w:color w:val="000000"/>
          <w:sz w:val="27"/>
          <w:szCs w:val="27"/>
        </w:rPr>
        <w:t>20</w:t>
      </w:r>
      <w:r>
        <w:rPr>
          <w:rFonts w:ascii="Arial" w:hAnsi="Arial" w:cs="Arial"/>
          <w:color w:val="000000"/>
          <w:sz w:val="27"/>
          <w:szCs w:val="27"/>
        </w:rPr>
        <w:t xml:space="preserve"> «О политике администрации муниципального образования сельское поселение «Деревня Озеро» в отношении обработки персональных данных» считать утратившим силу.</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Постановление вступает в силу с момента подписания и подлежит размещению на официальном сайте администрации муниципального образования сельское поселение «Деревня Озеро» в сети Интернет.</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Глава администрации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МО сельское поселение</w:t>
      </w:r>
    </w:p>
    <w:p w:rsidR="004238E7" w:rsidRDefault="004238E7" w:rsidP="004238E7">
      <w:pPr>
        <w:pStyle w:val="a3"/>
        <w:shd w:val="clear" w:color="auto" w:fill="FFFFFF"/>
        <w:tabs>
          <w:tab w:val="left" w:pos="6315"/>
        </w:tabs>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«Деревня Озеро» </w:t>
      </w:r>
      <w:r>
        <w:rPr>
          <w:rFonts w:ascii="Arial" w:hAnsi="Arial" w:cs="Arial"/>
          <w:color w:val="000000"/>
          <w:sz w:val="27"/>
          <w:szCs w:val="27"/>
        </w:rPr>
        <w:tab/>
      </w:r>
      <w:r w:rsidR="00525002">
        <w:rPr>
          <w:rFonts w:ascii="Arial" w:hAnsi="Arial" w:cs="Arial"/>
          <w:color w:val="000000"/>
          <w:sz w:val="27"/>
          <w:szCs w:val="27"/>
        </w:rPr>
        <w:t xml:space="preserve">                </w:t>
      </w:r>
      <w:proofErr w:type="spellStart"/>
      <w:r>
        <w:rPr>
          <w:rFonts w:ascii="Arial" w:hAnsi="Arial" w:cs="Arial"/>
          <w:color w:val="000000"/>
          <w:sz w:val="27"/>
          <w:szCs w:val="27"/>
        </w:rPr>
        <w:t>Е.Г.Фокина</w:t>
      </w:r>
      <w:proofErr w:type="spellEnd"/>
    </w:p>
    <w:p w:rsidR="004238E7" w:rsidRDefault="004238E7" w:rsidP="004238E7">
      <w:pPr>
        <w:pStyle w:val="a3"/>
        <w:shd w:val="clear" w:color="auto" w:fill="FFFFFF"/>
        <w:tabs>
          <w:tab w:val="left" w:pos="6315"/>
        </w:tabs>
        <w:spacing w:before="0" w:beforeAutospacing="0" w:after="150" w:afterAutospacing="0"/>
        <w:jc w:val="both"/>
        <w:rPr>
          <w:rFonts w:ascii="Arial" w:hAnsi="Arial" w:cs="Arial"/>
          <w:color w:val="000000"/>
          <w:sz w:val="27"/>
          <w:szCs w:val="27"/>
        </w:rPr>
      </w:pPr>
    </w:p>
    <w:p w:rsidR="004238E7" w:rsidRDefault="004238E7" w:rsidP="004238E7">
      <w:pPr>
        <w:pStyle w:val="a3"/>
        <w:shd w:val="clear" w:color="auto" w:fill="FFFFFF"/>
        <w:tabs>
          <w:tab w:val="left" w:pos="6315"/>
        </w:tabs>
        <w:spacing w:before="0" w:beforeAutospacing="0" w:after="150" w:afterAutospacing="0"/>
        <w:jc w:val="both"/>
        <w:rPr>
          <w:rFonts w:ascii="Arial" w:hAnsi="Arial" w:cs="Arial"/>
          <w:color w:val="000000"/>
          <w:sz w:val="27"/>
          <w:szCs w:val="27"/>
        </w:rPr>
      </w:pPr>
    </w:p>
    <w:p w:rsidR="004238E7" w:rsidRDefault="004238E7" w:rsidP="004238E7">
      <w:pPr>
        <w:pStyle w:val="a3"/>
        <w:shd w:val="clear" w:color="auto" w:fill="FFFFFF"/>
        <w:tabs>
          <w:tab w:val="left" w:pos="6315"/>
        </w:tabs>
        <w:spacing w:before="0" w:beforeAutospacing="0" w:after="150" w:afterAutospacing="0"/>
        <w:jc w:val="both"/>
        <w:rPr>
          <w:rFonts w:ascii="Arial" w:hAnsi="Arial" w:cs="Arial"/>
          <w:color w:val="000000"/>
          <w:sz w:val="27"/>
          <w:szCs w:val="27"/>
        </w:rPr>
      </w:pPr>
    </w:p>
    <w:p w:rsidR="004238E7" w:rsidRDefault="004238E7" w:rsidP="004238E7">
      <w:pPr>
        <w:pStyle w:val="a3"/>
        <w:shd w:val="clear" w:color="auto" w:fill="FFFFFF"/>
        <w:tabs>
          <w:tab w:val="left" w:pos="6315"/>
        </w:tabs>
        <w:spacing w:before="0" w:beforeAutospacing="0" w:after="150" w:afterAutospacing="0"/>
        <w:jc w:val="both"/>
        <w:rPr>
          <w:rFonts w:ascii="Arial" w:hAnsi="Arial" w:cs="Arial"/>
          <w:color w:val="000000"/>
          <w:sz w:val="27"/>
          <w:szCs w:val="27"/>
        </w:rPr>
      </w:pPr>
    </w:p>
    <w:p w:rsidR="004238E7" w:rsidRDefault="004238E7" w:rsidP="004238E7">
      <w:pPr>
        <w:pStyle w:val="a3"/>
        <w:shd w:val="clear" w:color="auto" w:fill="FFFFFF"/>
        <w:tabs>
          <w:tab w:val="left" w:pos="6315"/>
        </w:tabs>
        <w:spacing w:before="0" w:beforeAutospacing="0" w:after="150" w:afterAutospacing="0"/>
        <w:jc w:val="both"/>
        <w:rPr>
          <w:rFonts w:ascii="Arial" w:hAnsi="Arial" w:cs="Arial"/>
          <w:color w:val="000000"/>
          <w:sz w:val="27"/>
          <w:szCs w:val="27"/>
        </w:rPr>
      </w:pPr>
    </w:p>
    <w:p w:rsidR="004238E7" w:rsidRDefault="004238E7" w:rsidP="004238E7">
      <w:pPr>
        <w:pStyle w:val="a3"/>
        <w:shd w:val="clear" w:color="auto" w:fill="FFFFFF"/>
        <w:spacing w:before="0" w:beforeAutospacing="0" w:after="150" w:afterAutospacing="0"/>
        <w:jc w:val="right"/>
        <w:rPr>
          <w:rFonts w:ascii="Arial" w:hAnsi="Arial" w:cs="Arial"/>
          <w:color w:val="000000"/>
          <w:sz w:val="27"/>
          <w:szCs w:val="27"/>
        </w:rPr>
      </w:pPr>
      <w:r>
        <w:rPr>
          <w:rFonts w:ascii="Arial" w:hAnsi="Arial" w:cs="Arial"/>
          <w:color w:val="000000"/>
          <w:sz w:val="27"/>
          <w:szCs w:val="27"/>
        </w:rPr>
        <w:t>Приложение</w:t>
      </w:r>
    </w:p>
    <w:p w:rsidR="004238E7" w:rsidRDefault="004238E7" w:rsidP="004238E7">
      <w:pPr>
        <w:pStyle w:val="a3"/>
        <w:shd w:val="clear" w:color="auto" w:fill="FFFFFF"/>
        <w:spacing w:before="0" w:beforeAutospacing="0" w:after="150" w:afterAutospacing="0"/>
        <w:jc w:val="right"/>
        <w:rPr>
          <w:rFonts w:ascii="Arial" w:hAnsi="Arial" w:cs="Arial"/>
          <w:color w:val="000000"/>
          <w:sz w:val="27"/>
          <w:szCs w:val="27"/>
        </w:rPr>
      </w:pPr>
      <w:r>
        <w:rPr>
          <w:rFonts w:ascii="Arial" w:hAnsi="Arial" w:cs="Arial"/>
          <w:color w:val="000000"/>
          <w:sz w:val="27"/>
          <w:szCs w:val="27"/>
        </w:rPr>
        <w:t>к постановлению администрации</w:t>
      </w:r>
    </w:p>
    <w:p w:rsidR="004238E7" w:rsidRDefault="004238E7" w:rsidP="004238E7">
      <w:pPr>
        <w:pStyle w:val="a3"/>
        <w:shd w:val="clear" w:color="auto" w:fill="FFFFFF"/>
        <w:spacing w:before="0" w:beforeAutospacing="0" w:after="150" w:afterAutospacing="0"/>
        <w:jc w:val="right"/>
        <w:rPr>
          <w:rFonts w:ascii="Arial" w:hAnsi="Arial" w:cs="Arial"/>
          <w:color w:val="000000"/>
          <w:sz w:val="27"/>
          <w:szCs w:val="27"/>
        </w:rPr>
      </w:pPr>
      <w:r>
        <w:rPr>
          <w:rFonts w:ascii="Arial" w:hAnsi="Arial" w:cs="Arial"/>
          <w:color w:val="000000"/>
          <w:sz w:val="27"/>
          <w:szCs w:val="27"/>
        </w:rPr>
        <w:t>МО СП «Деревня Озеро»</w:t>
      </w:r>
    </w:p>
    <w:p w:rsidR="004238E7" w:rsidRDefault="004238E7" w:rsidP="004238E7">
      <w:pPr>
        <w:pStyle w:val="a3"/>
        <w:shd w:val="clear" w:color="auto" w:fill="FFFFFF"/>
        <w:spacing w:before="0" w:beforeAutospacing="0" w:after="150" w:afterAutospacing="0"/>
        <w:jc w:val="right"/>
        <w:rPr>
          <w:rFonts w:ascii="Arial" w:hAnsi="Arial" w:cs="Arial"/>
          <w:color w:val="000000"/>
          <w:sz w:val="27"/>
          <w:szCs w:val="27"/>
        </w:rPr>
      </w:pPr>
      <w:r>
        <w:rPr>
          <w:rFonts w:ascii="Arial" w:hAnsi="Arial" w:cs="Arial"/>
          <w:color w:val="000000"/>
          <w:sz w:val="27"/>
          <w:szCs w:val="27"/>
        </w:rPr>
        <w:t>от 18.07.2022 г. № 25</w:t>
      </w:r>
    </w:p>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ПОЛИТИКА</w:t>
      </w:r>
    </w:p>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администрации сельского поселения «Деревня Озеро»</w:t>
      </w:r>
    </w:p>
    <w:p w:rsidR="004238E7" w:rsidRDefault="004238E7" w:rsidP="004238E7">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в отношении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 Настоящая Политика администрации сельского поселения «Деревня Озеро» в отношении обработки персональных данных (далее по тексту – Политика) разработана в соответствии с Федеральным законом от 27.07.2006г. №152-ФЗ «О персональных данных», постановлением Правительства Российской Федерации от 21.03.2012г.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 Политика вступает в силу и действует в администрации сельского поселения «Деревня Озеро» после её утверждения постановлением главы администрации сельского поселения «Деревня Озеро» (далее по тексту – Оператор) и его официального обнародования на информационном стенде администрации, расположенном по адресу: Калужская область, Юхновский район, д. Озеро, ул. Молодежная, д.6.</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 Политика подлежит пересмотру в ходе периодического анализа со стороны главы администрации сельского поселения «Деревня Озеро», а также в случаях изменения законодательства Российской Федерации в области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 Политика подлежит опубликованию на официальном сайте администрации сельского поселения «Деревня Озеро» по адресу в сети Интернет – www.adm-kyrkino.ru в течение 10 (десяти) дней после её утверждения.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ЦЕЛИ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2.1. Целью Политики является обеспечение защиты прав и свобод субъектов персональных данных при обработке их персональных данных Оператором.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ОСНОВНЫЕ ПОНЯТИЯ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3.1. Для целей Политики используются следующие понятия: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При этом действие согласия субъекта персональных данных на обработку персональных данных, прекращается с момента поступления оператору соответствующего требования.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Лицо обязано прекратить передачу (распространение, предоставление, доступ) персональных данных в течение трех рабочих дней получения требования или в срок, указанный во вступившем в законную силу решении суда, а если такой срок в решении суда не указан, то в течение 3 рабочих дней с момента вступления решения суда в законную силу.</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автоматизированная обработка персональных данных– обработка персональных данных с помощью средств вычислительной техники;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распространение персональных данных– действия, направленные на раскрытие персональных данных неопределенному кругу лиц;</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предоставление персональных данных– действия, направленные на раскрытие персональных данных определенному лицу или определенному кругу лиц;</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блокирование персональных данных– временное прекращение обработки персональных данных (за исключением случаев, если обработка необходима для уточнения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уничтожение персональных данных–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обезличивание персональных данных–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информационная система персональных данных–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трансграничная передача персональных данных–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угрозы безопасности персональных данных– совокупность условий и факторов, создающих опасность несанкционированного, в том числе </w:t>
      </w:r>
      <w:r>
        <w:rPr>
          <w:rFonts w:ascii="Arial" w:hAnsi="Arial" w:cs="Arial"/>
          <w:color w:val="000000"/>
          <w:sz w:val="27"/>
          <w:szCs w:val="27"/>
        </w:rPr>
        <w:lastRenderedPageBreak/>
        <w:t>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уровень защищенности персональных данных–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Область действия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 Положения Политики распространяются на все отношения, связанные с обработкой персональных данных, осуществляемой Оператором: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без использования средств автоматизации.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 Политика применяется ко всем сотрудникам администрации СП «Деревня Озеро».</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Цели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2.1. Обработка персональных данных осуществляется Оператором в следующих целях: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выполнение требований трудового законодательства Российской Федерации и законодательства о муниципальной службе в Российской Федерации, ведение бухгалтерского и кадрового учета;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осуществление и выполнение возложенных законодательством Российской Федерации на администрацию СП «Деревня Озеро» функций, полномочий и обязанностей.</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Категории субъектов, персональные данные которых обрабатываются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3.1. В соответствии с целями обработки персональных данных, указанными в п.2 настоящей Политики, Оператором осуществляется обработка следующих категорий субъектов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муниципальные служащие;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 работники, замещающие должности, не относящиеся к должностям муниципальной службы;</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близкие родственники работников, замещающих должности, не относящиеся к должностям муниципальной службы, персональные данные которых необходимы в целях выполнения требований трудового законодательства Российской Федерации;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3.2. Перечень обрабатываемых персональных данных утвержден нормативным актом администрации СП «Деревня Озеро».</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Автоматизированная обработка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4.1. Принципы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Обработка персональных данных осуществляется Оператором в соответствии со следующими принципами: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обработка персональных данных осуществляется на законной и справедливой основе;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обработке подлежат только персональные данные, которые отвечают целям их обработки;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4.2. Условия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4.2.1. Условия обработки специальных категорий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Оператором не производится.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4.2.2. Условия обработки биометрических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Оператором не обрабатываются.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4.2.3. Условия обработки иных категорий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Обработка иных категорий персональных данных осуществляется Оператором с соблюдением следующих условий:</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сельского поселения «Деревня Куркино» функций, полномочий и обязанностей;</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обработка персональных данных осуществляется с согласия субъекта персональных данных на обработку его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4.2.4. Условия обработки общедоступных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Осуществляется обработка персональных данных, являющихся общедоступными в соответствии с законодательством Российской Федерации.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4.2.5. Поручение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4.2.5.1.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поручение).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4.2.5.2. Оператор поручает обработку следующих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ФИО;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контактные телефоны.</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4.2.5.3. Лицо, осуществляющее обработку персональных данных по поручению Оператора, соблюдает принципы и правила обработки персональных данных, предусмотренные настоящей Политикой. В поручении Оператора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4.2.5.4. При поручении обработки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4.3. Конфиденциальность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4.3.1. Сотрудники администрации сельского поселения «Деревня Озеро»,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4.4. Общедоступные источники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4.4.1. В целях информационного обеспечения Оператор создает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w:t>
      </w:r>
      <w:r>
        <w:rPr>
          <w:rFonts w:ascii="Arial" w:hAnsi="Arial" w:cs="Arial"/>
          <w:color w:val="000000"/>
          <w:sz w:val="27"/>
          <w:szCs w:val="27"/>
        </w:rPr>
        <w:lastRenderedPageBreak/>
        <w:t>либо по решению суда или иных уполномоченных государственных органов.</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4.4.2. В общедоступные источники персональных данных включены следующие сведения: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4.4.2.1. Муниципальные служащие: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ФИО;</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сведения о доходах, имуществе и обязательствах имущественного характера.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4.5. Согласие субъекта персональных данных на обработку его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4.5.1. 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4.5.2.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4.5.3.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4.5.4. 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Оператора.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4.5.5.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w:t>
      </w:r>
      <w:r>
        <w:rPr>
          <w:rFonts w:ascii="Arial" w:hAnsi="Arial" w:cs="Arial"/>
          <w:color w:val="000000"/>
          <w:sz w:val="27"/>
          <w:szCs w:val="27"/>
        </w:rPr>
        <w:lastRenderedPageBreak/>
        <w:t>персональных данных на обработку его персональных данных должно включать в себя, в частности: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наименование или фамилию, имя, отчество и адрес Оператора, получающего согласие субъекта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цель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перечень персональных данных, на обработку которых дается согласие субъекта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 подпись субъекта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альтернативных условий обработки информации.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4.6. Трансграничная передача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4.6.1. Трансграничная передача персональных данных Оператором не осуществляется.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4.7. Особенности обработки персональных данных в государственных или муниципальных информационных системах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4.7.1.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4.7.2.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4.7.3.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4.7.4.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 Права субъектов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4.8.1. Право субъекта персональных данных на доступ к его персональным данным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4.8.1.1. Субъект персональных данных имеет право на получение информации (далее– запрашиваемая субъектом информация), касающейся обработки его персональных данных, в том числе содержащей:</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подтверждение факта обработки персональных данных Оператором;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правовые основания и цели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цели и применяемые Оператором способы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сроки обработки персональных данных, в том числе сроки их хранения;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 порядок осуществления субъектом персональных данных прав, предусмотренных Федеральным законом «О</w:t>
      </w:r>
      <w:r w:rsidR="00525002">
        <w:rPr>
          <w:rFonts w:ascii="Arial" w:hAnsi="Arial" w:cs="Arial"/>
          <w:color w:val="000000"/>
          <w:sz w:val="27"/>
          <w:szCs w:val="27"/>
        </w:rPr>
        <w:t xml:space="preserve"> </w:t>
      </w:r>
      <w:r>
        <w:rPr>
          <w:rFonts w:ascii="Arial" w:hAnsi="Arial" w:cs="Arial"/>
          <w:color w:val="000000"/>
          <w:sz w:val="27"/>
          <w:szCs w:val="27"/>
        </w:rPr>
        <w:t>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 информацию об осуществленной или о предполагаемой трансграничной передаче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 иные сведения, предусмотренные Федеральным законом «</w:t>
      </w:r>
      <w:proofErr w:type="spellStart"/>
      <w:r>
        <w:rPr>
          <w:rFonts w:ascii="Arial" w:hAnsi="Arial" w:cs="Arial"/>
          <w:color w:val="000000"/>
          <w:sz w:val="27"/>
          <w:szCs w:val="27"/>
        </w:rPr>
        <w:t>Оперсональных</w:t>
      </w:r>
      <w:proofErr w:type="spellEnd"/>
      <w:r>
        <w:rPr>
          <w:rFonts w:ascii="Arial" w:hAnsi="Arial" w:cs="Arial"/>
          <w:color w:val="000000"/>
          <w:sz w:val="27"/>
          <w:szCs w:val="27"/>
        </w:rPr>
        <w:t xml:space="preserve"> данных» или другими федеральными законами.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4.8.1.2. Субъект персональных данных имеет право на получение запрашиваемой субъектом информации, за исключением следующих случаев:</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 доступ субъекта персональных данных к его персональным данным нарушает права и законные интересы третьих лиц;</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4.8.1.3.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4.8.1.4. Запрашиваемая субъектом информация должна быть предоставлена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4.8.1.5. 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(далее–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4.8.1.6. 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нормированный срок запроса) после первоначального обращения или направления первоначального запроса, если более короткий срок не установлен </w:t>
      </w:r>
      <w:r>
        <w:rPr>
          <w:rFonts w:ascii="Arial" w:hAnsi="Arial" w:cs="Arial"/>
          <w:color w:val="000000"/>
          <w:sz w:val="27"/>
          <w:szCs w:val="27"/>
        </w:rPr>
        <w:lastRenderedPageBreak/>
        <w:t>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4.8.1.7. Субъект персональных данных вправе обратиться повторно к Оператору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4.8.1.8. Оператор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4.8.2.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4.8.2.1.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4.8.3. Права субъектов персональных данных при принятии решений на основании исключительно автоматизированной обработки их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4.8.3.1.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4.8.4. Право на обжалование действий или бездействия Оператора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4.8.4.1. Если субъект персональных данных считает, что Оператор осуществляет обработку его персональных данных с нарушением требований Федерального закона «О</w:t>
      </w:r>
      <w:r w:rsidR="00525002">
        <w:rPr>
          <w:rFonts w:ascii="Arial" w:hAnsi="Arial" w:cs="Arial"/>
          <w:color w:val="000000"/>
          <w:sz w:val="27"/>
          <w:szCs w:val="27"/>
        </w:rPr>
        <w:t xml:space="preserve"> </w:t>
      </w:r>
      <w:r>
        <w:rPr>
          <w:rFonts w:ascii="Arial" w:hAnsi="Arial" w:cs="Arial"/>
          <w:color w:val="000000"/>
          <w:sz w:val="27"/>
          <w:szCs w:val="27"/>
        </w:rPr>
        <w:t>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4.8.4.2.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 Обязанности Оператора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4.9.1. Обязанности Оператора при сборе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4.9.1.1. При сборе персональных данных Оператор предоставляет субъекту персональных данных по его просьбе запрашиваемую субъектом информацию.</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4.9.1.2. Если предоставление персональных данных является обязательным в соответствии с федеральным законом, Оператор разъясняет субъекту персональных данных юридические последствия отказа предоставить его персональные данные.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4.9.1.3. Если персональные данные получены не от субъекта персональных данных, Оператор до начала обработки таких персональных данных предоставляет субъекту персональных данных следующую информацию (далее– информация, сообщаемая при получении персональных данных не от субъекта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наименование либо фамилия, имя, отчество и адрес Оператора или его представителя;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цель обработки персональных данных и ее правовое основание;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предполагаемые пользователи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установленные Федеральным законом «О</w:t>
      </w:r>
      <w:r w:rsidR="00525002">
        <w:rPr>
          <w:rFonts w:ascii="Arial" w:hAnsi="Arial" w:cs="Arial"/>
          <w:color w:val="000000"/>
          <w:sz w:val="27"/>
          <w:szCs w:val="27"/>
        </w:rPr>
        <w:t xml:space="preserve"> </w:t>
      </w:r>
      <w:r>
        <w:rPr>
          <w:rFonts w:ascii="Arial" w:hAnsi="Arial" w:cs="Arial"/>
          <w:color w:val="000000"/>
          <w:sz w:val="27"/>
          <w:szCs w:val="27"/>
        </w:rPr>
        <w:t>персональных данных» права субъекта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источник получения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4.9.1.4. Оператор не предоставляет субъекту информацию, сообщаемую при получении персональных данных не от субъекта персональных данных, в случаях, если: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субъект персональных данных уведомлен об осуществлении обработки его персональных данных Оператором;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персональные данные сделаны общедоступными субъектом персональных данных или получены из общедоступного источника;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w:t>
      </w:r>
      <w:r>
        <w:rPr>
          <w:rFonts w:ascii="Arial" w:hAnsi="Arial" w:cs="Arial"/>
          <w:color w:val="000000"/>
          <w:sz w:val="27"/>
          <w:szCs w:val="27"/>
        </w:rPr>
        <w:lastRenderedPageBreak/>
        <w:t>литературной или иной творческой деятельности, если при этом не нарушаются права и законные интересы субъекта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4.9.2. Меры, направленные на обеспечение выполнения Оператором своих обязанностей</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4.9.2.1. Оператор принимает меры, необходимые и достаточные для обеспечения выполнения своих обязанностей. Оператор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назначение ответственного за организацию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применение правовых, организационных и технических мер по обеспечению безопасности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Оператора;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w:t>
      </w:r>
      <w:r w:rsidR="00525002">
        <w:rPr>
          <w:rFonts w:ascii="Arial" w:hAnsi="Arial" w:cs="Arial"/>
          <w:color w:val="000000"/>
          <w:sz w:val="27"/>
          <w:szCs w:val="27"/>
        </w:rPr>
        <w:t xml:space="preserve"> </w:t>
      </w:r>
      <w:r>
        <w:rPr>
          <w:rFonts w:ascii="Arial" w:hAnsi="Arial" w:cs="Arial"/>
          <w:color w:val="000000"/>
          <w:sz w:val="27"/>
          <w:szCs w:val="27"/>
        </w:rPr>
        <w:t>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ознакомление сотрудников администрации сельского поселения «Деревня Озеро»,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4.9.3. Меры по обеспечению безопасности персональных данных при их обработке</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4.9.3.1. Оператор при обработке персональных данных принимает необходимые правовые, организационные и технические меры или </w:t>
      </w:r>
      <w:r>
        <w:rPr>
          <w:rFonts w:ascii="Arial" w:hAnsi="Arial" w:cs="Arial"/>
          <w:color w:val="000000"/>
          <w:sz w:val="27"/>
          <w:szCs w:val="27"/>
        </w:rPr>
        <w:lastRenderedPageBreak/>
        <w:t>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4.9.3.2. Обеспечение безопасности персональных данных достигается, в частности: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определением угроз безопасности персональных данных при их обработке в информационных системах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применением прошедших в установленном порядке процедуру оценки соответствия средств защиты информации;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учетом машинных носителей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обнаружением фактов несанкционированного доступа к персональным данным и принятием мер;</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 восстановлением персональных данных, модифицированных или уничтоженных вследствие несанкционированного доступа к ним;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4.9.4.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4.9.4.1. Оператор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4.9.4.4. Оператор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4.9.5.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4.9.5.1.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4.9.5.2.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снимает блокирование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4.9.5.3.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w:t>
      </w:r>
      <w:r>
        <w:rPr>
          <w:rFonts w:ascii="Arial" w:hAnsi="Arial" w:cs="Arial"/>
          <w:color w:val="000000"/>
          <w:sz w:val="27"/>
          <w:szCs w:val="27"/>
        </w:rPr>
        <w:lastRenderedPageBreak/>
        <w:t>данных были направлены уполномоченным органом по защите прав субъектов персональных данных, также указанный орган.</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4.9.5.4.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proofErr w:type="spellStart"/>
      <w:r>
        <w:rPr>
          <w:rFonts w:ascii="Arial" w:hAnsi="Arial" w:cs="Arial"/>
          <w:color w:val="000000"/>
          <w:sz w:val="27"/>
          <w:szCs w:val="27"/>
        </w:rPr>
        <w:t>Оперсональных</w:t>
      </w:r>
      <w:proofErr w:type="spellEnd"/>
      <w:r>
        <w:rPr>
          <w:rFonts w:ascii="Arial" w:hAnsi="Arial" w:cs="Arial"/>
          <w:color w:val="000000"/>
          <w:sz w:val="27"/>
          <w:szCs w:val="27"/>
        </w:rPr>
        <w:t xml:space="preserve"> данных» или другими федеральными законами.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4.9.5.5.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r w:rsidR="00525002">
        <w:rPr>
          <w:rFonts w:ascii="Arial" w:hAnsi="Arial" w:cs="Arial"/>
          <w:color w:val="000000"/>
          <w:sz w:val="27"/>
          <w:szCs w:val="27"/>
        </w:rPr>
        <w:t xml:space="preserve"> </w:t>
      </w:r>
      <w:r>
        <w:rPr>
          <w:rFonts w:ascii="Arial" w:hAnsi="Arial" w:cs="Arial"/>
          <w:color w:val="000000"/>
          <w:sz w:val="27"/>
          <w:szCs w:val="27"/>
        </w:rPr>
        <w:t>персональных данных» или другими федеральными законами.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4.9.5.6. В случае отсутствия возможности уничтожения персональных данных в течение указанного срока, Оператор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4.9.6. Уведомление об обработке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4.9.6.1. Оператор, за исключением случаев, предусмотренных Федеральным законом «О</w:t>
      </w:r>
      <w:r w:rsidR="00525002">
        <w:rPr>
          <w:rFonts w:ascii="Arial" w:hAnsi="Arial" w:cs="Arial"/>
          <w:color w:val="000000"/>
          <w:sz w:val="27"/>
          <w:szCs w:val="27"/>
        </w:rPr>
        <w:t xml:space="preserve"> </w:t>
      </w:r>
      <w:r>
        <w:rPr>
          <w:rFonts w:ascii="Arial" w:hAnsi="Arial" w:cs="Arial"/>
          <w:color w:val="000000"/>
          <w:sz w:val="27"/>
          <w:szCs w:val="27"/>
        </w:rPr>
        <w:t>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4.9.6.2. 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наименование (фамилия, имя, отчество), адрес Оператора;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цель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категории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категории субъектов, персональные данные которых обрабатываются;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правовое основание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перечень действий с персональными данными, общее описание используемых Оператором способов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 описание мер, в том числе сведения о наличии шифровальных (криптографических) средств и наименования этих средств;</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 дата начала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 срок или условие прекращения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 сведения о наличии или об отсутствии трансграничной передачи персональных данных в процессе их обработки;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4.9.6.3. В случае изменения указанных сведений, а также в случае прекращения обработки персональных данных Оператор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Обработка персональных данных, осуществляемая без использования средств автоматизации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5.1. Общие положения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5.1.1. Обработка персональных данных, содержащихся в информационной системе персональных данных либо извлеченных из </w:t>
      </w:r>
      <w:r>
        <w:rPr>
          <w:rFonts w:ascii="Arial" w:hAnsi="Arial" w:cs="Arial"/>
          <w:color w:val="000000"/>
          <w:sz w:val="27"/>
          <w:szCs w:val="27"/>
        </w:rPr>
        <w:lastRenderedPageBreak/>
        <w:t>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5.2. Особенности организации обработки персональных данных, осуществляемой без использования средств автоматизации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5.2.1.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материальные носители), в специальных разделах или на полях форм (бланков).</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5.2.3. Лица, осуществляющие обработку персональных данных без использования средств автоматизации (в том числе сотрудники администрации сельского поселения «Деревня Куркино» или лица, осуществляющие такую обработку по договору с Оператором),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 сельского поселения «Деревня Озеро».</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5.2.4. При использовании типовых форм документов, характер информации в которых предполагает или допускает включение в них персональных данных (далее– типовая форма), соблюдаются следующие условия: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w:t>
      </w:r>
      <w:r>
        <w:rPr>
          <w:rFonts w:ascii="Arial" w:hAnsi="Arial" w:cs="Arial"/>
          <w:color w:val="000000"/>
          <w:sz w:val="27"/>
          <w:szCs w:val="27"/>
        </w:rPr>
        <w:lastRenderedPageBreak/>
        <w:t>которые будут совершаться в процессе их обработки, общее описание используемых Оператором способов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5.2.5.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5.2.6.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w:t>
      </w:r>
      <w:r>
        <w:rPr>
          <w:rFonts w:ascii="Arial" w:hAnsi="Arial" w:cs="Arial"/>
          <w:color w:val="000000"/>
          <w:sz w:val="27"/>
          <w:szCs w:val="27"/>
        </w:rPr>
        <w:lastRenderedPageBreak/>
        <w:t>материальном носителе персональных данных и информации, не являющейся персональными данными.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5.2.7.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5.3. Меры по обеспечению безопасности персональных данных при их обработке, осуществляемой без использования средств автоматизации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5.3.1.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5.3.2. Обеспечивается раздельное хранение персональных данных (материальных носителей), обработка которых осуществляется в различных целях.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5.3.3.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Сферы ответственности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6.1. Лица, ответственные за организацию обработки персональных данных в организациях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6.1.1. Оператор назначает лицо, ответственное за организацию обработки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6.1.2.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6.1.3. Оператор предоставляет лицу, ответственному за организацию обработки персональных данных, необходимые сведения.</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6.1.4. Лицо, ответственное за организацию обработки персональных данных, в частности, выполняет следующие функции: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осуществляет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2) доводит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6.2. Ответственность</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6.2.1. Лица, виновные в нарушении требований Федерального закона «О</w:t>
      </w:r>
      <w:r w:rsidR="00525002">
        <w:rPr>
          <w:rFonts w:ascii="Arial" w:hAnsi="Arial" w:cs="Arial"/>
          <w:color w:val="000000"/>
          <w:sz w:val="27"/>
          <w:szCs w:val="27"/>
        </w:rPr>
        <w:t xml:space="preserve"> </w:t>
      </w:r>
      <w:r>
        <w:rPr>
          <w:rFonts w:ascii="Arial" w:hAnsi="Arial" w:cs="Arial"/>
          <w:color w:val="000000"/>
          <w:sz w:val="27"/>
          <w:szCs w:val="27"/>
        </w:rPr>
        <w:t>персональных данных», несут предусмотренную законодательством Российской Федерации ответственность.</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6.2.2.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w:t>
      </w:r>
      <w:r w:rsidR="00525002">
        <w:rPr>
          <w:rFonts w:ascii="Arial" w:hAnsi="Arial" w:cs="Arial"/>
          <w:color w:val="000000"/>
          <w:sz w:val="27"/>
          <w:szCs w:val="27"/>
        </w:rPr>
        <w:t xml:space="preserve"> </w:t>
      </w:r>
      <w:r>
        <w:rPr>
          <w:rFonts w:ascii="Arial" w:hAnsi="Arial" w:cs="Arial"/>
          <w:color w:val="000000"/>
          <w:sz w:val="27"/>
          <w:szCs w:val="27"/>
        </w:rPr>
        <w:t>персональных данных», а также требований к защите персональных данных, установленных в соответствии с Федеральным законом «О</w:t>
      </w:r>
      <w:r w:rsidR="00525002">
        <w:rPr>
          <w:rFonts w:ascii="Arial" w:hAnsi="Arial" w:cs="Arial"/>
          <w:color w:val="000000"/>
          <w:sz w:val="27"/>
          <w:szCs w:val="27"/>
        </w:rPr>
        <w:t xml:space="preserve"> </w:t>
      </w:r>
      <w:r>
        <w:rPr>
          <w:rFonts w:ascii="Arial" w:hAnsi="Arial" w:cs="Arial"/>
          <w:color w:val="000000"/>
          <w:sz w:val="27"/>
          <w:szCs w:val="27"/>
        </w:rPr>
        <w:t>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 Ключевые результаты</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достижении целей ожидаются следующие результаты:</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обеспечение защиты прав и свобод субъектов персональных данных при обработке его персональных данных Оператором;</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повышение общего уровня информационной безопасности Оператора;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минимизация юридических рисков Оператора.</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 Связные политики</w:t>
      </w:r>
    </w:p>
    <w:p w:rsidR="004238E7" w:rsidRDefault="004238E7" w:rsidP="004238E7">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Связные политики отсутствуют.</w:t>
      </w:r>
    </w:p>
    <w:p w:rsidR="009A389D" w:rsidRDefault="009A389D"/>
    <w:sectPr w:rsidR="009A3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E7"/>
    <w:rsid w:val="004238E7"/>
    <w:rsid w:val="00525002"/>
    <w:rsid w:val="0079676C"/>
    <w:rsid w:val="009A389D"/>
    <w:rsid w:val="00AE3B0E"/>
    <w:rsid w:val="00BF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38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3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8424</Words>
  <Characters>48017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2022-09-28T06:15:00Z</cp:lastPrinted>
  <dcterms:created xsi:type="dcterms:W3CDTF">2022-09-28T06:22:00Z</dcterms:created>
  <dcterms:modified xsi:type="dcterms:W3CDTF">2022-09-28T06:22:00Z</dcterms:modified>
</cp:coreProperties>
</file>