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36" w:rsidRDefault="009D5736" w:rsidP="009D5736">
      <w:pPr>
        <w:shd w:val="clear" w:color="auto" w:fill="FFFFFF"/>
        <w:ind w:firstLine="448"/>
        <w:jc w:val="right"/>
        <w:rPr>
          <w:b/>
          <w:sz w:val="28"/>
          <w:szCs w:val="28"/>
        </w:rPr>
      </w:pPr>
    </w:p>
    <w:p w:rsidR="009D5736" w:rsidRPr="0070110F" w:rsidRDefault="009B5850" w:rsidP="009D5736">
      <w:pPr>
        <w:shd w:val="clear" w:color="auto" w:fill="FFFFFF"/>
        <w:ind w:firstLine="448"/>
        <w:jc w:val="center"/>
        <w:rPr>
          <w:b/>
          <w:sz w:val="28"/>
          <w:szCs w:val="28"/>
        </w:rPr>
      </w:pPr>
      <w:r w:rsidRPr="0070110F">
        <w:rPr>
          <w:b/>
          <w:sz w:val="28"/>
          <w:szCs w:val="28"/>
        </w:rPr>
        <w:t>Муниципальное образование</w:t>
      </w:r>
    </w:p>
    <w:p w:rsidR="009B5850" w:rsidRPr="0070110F" w:rsidRDefault="009B5850" w:rsidP="0070110F">
      <w:pPr>
        <w:shd w:val="clear" w:color="auto" w:fill="FFFFFF"/>
        <w:ind w:firstLine="448"/>
        <w:jc w:val="center"/>
        <w:rPr>
          <w:b/>
          <w:sz w:val="28"/>
          <w:szCs w:val="28"/>
        </w:rPr>
      </w:pPr>
      <w:r w:rsidRPr="0070110F">
        <w:rPr>
          <w:b/>
          <w:sz w:val="28"/>
          <w:szCs w:val="28"/>
        </w:rPr>
        <w:t>сельское поселение</w:t>
      </w:r>
    </w:p>
    <w:p w:rsidR="009B5850" w:rsidRPr="0070110F" w:rsidRDefault="009B5850" w:rsidP="0070110F">
      <w:pPr>
        <w:shd w:val="clear" w:color="auto" w:fill="FFFFFF"/>
        <w:ind w:firstLine="448"/>
        <w:jc w:val="center"/>
        <w:rPr>
          <w:b/>
          <w:sz w:val="28"/>
          <w:szCs w:val="28"/>
        </w:rPr>
      </w:pPr>
      <w:r w:rsidRPr="0070110F">
        <w:rPr>
          <w:b/>
          <w:sz w:val="28"/>
          <w:szCs w:val="28"/>
        </w:rPr>
        <w:t>«</w:t>
      </w:r>
      <w:r w:rsidR="00416BD8">
        <w:rPr>
          <w:b/>
          <w:sz w:val="28"/>
          <w:szCs w:val="28"/>
        </w:rPr>
        <w:t>Деревня Озеро</w:t>
      </w:r>
      <w:r w:rsidRPr="0070110F">
        <w:rPr>
          <w:b/>
          <w:sz w:val="28"/>
          <w:szCs w:val="28"/>
        </w:rPr>
        <w:t xml:space="preserve">» </w:t>
      </w:r>
    </w:p>
    <w:p w:rsidR="009B5850" w:rsidRPr="0070110F" w:rsidRDefault="009B5850" w:rsidP="0070110F">
      <w:pPr>
        <w:shd w:val="clear" w:color="auto" w:fill="FFFFFF"/>
        <w:ind w:firstLine="448"/>
        <w:jc w:val="center"/>
        <w:rPr>
          <w:b/>
          <w:sz w:val="28"/>
          <w:szCs w:val="28"/>
        </w:rPr>
      </w:pPr>
      <w:r w:rsidRPr="0070110F">
        <w:rPr>
          <w:b/>
          <w:sz w:val="28"/>
          <w:szCs w:val="28"/>
        </w:rPr>
        <w:t xml:space="preserve">Юхновского района </w:t>
      </w:r>
    </w:p>
    <w:p w:rsidR="009B5850" w:rsidRPr="0070110F" w:rsidRDefault="009B5850" w:rsidP="0070110F">
      <w:pPr>
        <w:shd w:val="clear" w:color="auto" w:fill="FFFFFF"/>
        <w:ind w:firstLine="448"/>
        <w:jc w:val="center"/>
        <w:rPr>
          <w:b/>
          <w:sz w:val="28"/>
          <w:szCs w:val="28"/>
        </w:rPr>
      </w:pPr>
      <w:r w:rsidRPr="0070110F">
        <w:rPr>
          <w:b/>
          <w:spacing w:val="-3"/>
          <w:sz w:val="28"/>
          <w:szCs w:val="28"/>
        </w:rPr>
        <w:t>Калужской области</w:t>
      </w:r>
    </w:p>
    <w:p w:rsidR="009B5850" w:rsidRDefault="009B5850" w:rsidP="0070110F">
      <w:pPr>
        <w:shd w:val="clear" w:color="auto" w:fill="FFFFFF"/>
        <w:ind w:firstLine="448"/>
        <w:jc w:val="center"/>
        <w:rPr>
          <w:b/>
          <w:sz w:val="32"/>
          <w:szCs w:val="32"/>
        </w:rPr>
      </w:pPr>
      <w:r w:rsidRPr="0070110F">
        <w:rPr>
          <w:b/>
          <w:sz w:val="32"/>
          <w:szCs w:val="32"/>
        </w:rPr>
        <w:t>Сельская Дума</w:t>
      </w:r>
    </w:p>
    <w:p w:rsidR="00F63CBF" w:rsidRDefault="00F63CBF" w:rsidP="0070110F">
      <w:pPr>
        <w:shd w:val="clear" w:color="auto" w:fill="FFFFFF"/>
        <w:ind w:firstLine="448"/>
        <w:jc w:val="center"/>
        <w:rPr>
          <w:b/>
          <w:sz w:val="32"/>
          <w:szCs w:val="32"/>
        </w:rPr>
      </w:pPr>
    </w:p>
    <w:p w:rsidR="00F63CBF" w:rsidRPr="0070110F" w:rsidRDefault="00F63CBF" w:rsidP="0070110F">
      <w:pPr>
        <w:shd w:val="clear" w:color="auto" w:fill="FFFFFF"/>
        <w:ind w:firstLine="448"/>
        <w:jc w:val="center"/>
        <w:rPr>
          <w:b/>
          <w:sz w:val="32"/>
          <w:szCs w:val="32"/>
        </w:rPr>
      </w:pPr>
    </w:p>
    <w:p w:rsidR="009B5850" w:rsidRDefault="009B5850" w:rsidP="0070110F">
      <w:pPr>
        <w:shd w:val="clear" w:color="auto" w:fill="FFFFFF"/>
        <w:ind w:firstLine="448"/>
        <w:jc w:val="center"/>
        <w:rPr>
          <w:b/>
          <w:sz w:val="32"/>
          <w:szCs w:val="32"/>
        </w:rPr>
      </w:pPr>
      <w:r w:rsidRPr="0070110F">
        <w:rPr>
          <w:b/>
          <w:sz w:val="32"/>
          <w:szCs w:val="32"/>
        </w:rPr>
        <w:t>РЕШЕНИЕ</w:t>
      </w:r>
    </w:p>
    <w:p w:rsidR="003D267B" w:rsidRDefault="003D267B" w:rsidP="0070110F">
      <w:pPr>
        <w:shd w:val="clear" w:color="auto" w:fill="FFFFFF"/>
        <w:ind w:firstLine="448"/>
        <w:jc w:val="center"/>
        <w:rPr>
          <w:b/>
          <w:sz w:val="32"/>
          <w:szCs w:val="32"/>
        </w:rPr>
      </w:pPr>
    </w:p>
    <w:p w:rsidR="003D267B" w:rsidRPr="0070110F" w:rsidRDefault="003D267B" w:rsidP="0070110F">
      <w:pPr>
        <w:shd w:val="clear" w:color="auto" w:fill="FFFFFF"/>
        <w:ind w:firstLine="448"/>
        <w:jc w:val="center"/>
        <w:rPr>
          <w:b/>
          <w:sz w:val="32"/>
          <w:szCs w:val="32"/>
        </w:rPr>
      </w:pPr>
    </w:p>
    <w:p w:rsidR="009B5850" w:rsidRPr="003D267B" w:rsidRDefault="009B5850" w:rsidP="009B5850">
      <w:pPr>
        <w:shd w:val="clear" w:color="auto" w:fill="FFFFFF"/>
        <w:spacing w:before="154"/>
        <w:ind w:firstLine="447"/>
        <w:jc w:val="center"/>
        <w:rPr>
          <w:b/>
        </w:rPr>
      </w:pPr>
    </w:p>
    <w:p w:rsidR="009B5850" w:rsidRPr="00450430" w:rsidRDefault="009B5850" w:rsidP="009B5850">
      <w:pPr>
        <w:shd w:val="clear" w:color="auto" w:fill="FFFFFF"/>
        <w:tabs>
          <w:tab w:val="left" w:pos="2670"/>
        </w:tabs>
        <w:ind w:right="48"/>
        <w:rPr>
          <w:b/>
          <w:sz w:val="28"/>
          <w:szCs w:val="28"/>
        </w:rPr>
      </w:pPr>
      <w:r w:rsidRPr="00450430">
        <w:rPr>
          <w:b/>
          <w:sz w:val="28"/>
          <w:szCs w:val="28"/>
        </w:rPr>
        <w:t xml:space="preserve">от   </w:t>
      </w:r>
      <w:r w:rsidR="003D267B" w:rsidRPr="00450430">
        <w:rPr>
          <w:b/>
          <w:sz w:val="28"/>
          <w:szCs w:val="28"/>
        </w:rPr>
        <w:t>27  января</w:t>
      </w:r>
      <w:r w:rsidR="00621500" w:rsidRPr="00450430">
        <w:rPr>
          <w:b/>
          <w:sz w:val="28"/>
          <w:szCs w:val="28"/>
        </w:rPr>
        <w:t xml:space="preserve"> </w:t>
      </w:r>
      <w:r w:rsidRPr="00450430">
        <w:rPr>
          <w:b/>
          <w:sz w:val="28"/>
          <w:szCs w:val="28"/>
        </w:rPr>
        <w:t xml:space="preserve">      </w:t>
      </w:r>
      <w:r w:rsidR="00621500" w:rsidRPr="00450430">
        <w:rPr>
          <w:b/>
          <w:sz w:val="28"/>
          <w:szCs w:val="28"/>
        </w:rPr>
        <w:t>202</w:t>
      </w:r>
      <w:r w:rsidR="003D267B" w:rsidRPr="00450430">
        <w:rPr>
          <w:b/>
          <w:sz w:val="28"/>
          <w:szCs w:val="28"/>
        </w:rPr>
        <w:t>1</w:t>
      </w:r>
      <w:r w:rsidRPr="00450430">
        <w:rPr>
          <w:b/>
          <w:sz w:val="28"/>
          <w:szCs w:val="28"/>
        </w:rPr>
        <w:t xml:space="preserve">       года                                                         </w:t>
      </w:r>
      <w:r w:rsidR="00450430">
        <w:rPr>
          <w:b/>
          <w:sz w:val="28"/>
          <w:szCs w:val="28"/>
        </w:rPr>
        <w:t xml:space="preserve">           </w:t>
      </w:r>
      <w:r w:rsidRPr="00450430">
        <w:rPr>
          <w:b/>
          <w:sz w:val="28"/>
          <w:szCs w:val="28"/>
        </w:rPr>
        <w:t xml:space="preserve">  </w:t>
      </w:r>
      <w:r w:rsidR="00450430">
        <w:rPr>
          <w:b/>
          <w:sz w:val="28"/>
          <w:szCs w:val="28"/>
        </w:rPr>
        <w:t>№ 29</w:t>
      </w:r>
      <w:r w:rsidRPr="00450430">
        <w:rPr>
          <w:b/>
          <w:sz w:val="28"/>
          <w:szCs w:val="28"/>
        </w:rPr>
        <w:t xml:space="preserve">                         </w:t>
      </w:r>
    </w:p>
    <w:p w:rsidR="009B5850" w:rsidRPr="00450430" w:rsidRDefault="009B5850" w:rsidP="009B5850">
      <w:pPr>
        <w:shd w:val="clear" w:color="auto" w:fill="FFFFFF"/>
        <w:tabs>
          <w:tab w:val="left" w:pos="2670"/>
        </w:tabs>
        <w:ind w:right="48"/>
        <w:rPr>
          <w:b/>
          <w:sz w:val="28"/>
          <w:szCs w:val="28"/>
        </w:rPr>
      </w:pP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tblGrid>
      <w:tr w:rsidR="00396AB6" w:rsidRPr="003D267B" w:rsidTr="00396AB6">
        <w:trPr>
          <w:trHeight w:val="1920"/>
        </w:trPr>
        <w:tc>
          <w:tcPr>
            <w:tcW w:w="5415" w:type="dxa"/>
            <w:tcBorders>
              <w:top w:val="nil"/>
              <w:left w:val="nil"/>
              <w:bottom w:val="nil"/>
              <w:right w:val="nil"/>
            </w:tcBorders>
          </w:tcPr>
          <w:p w:rsidR="003D267B" w:rsidRPr="00450430" w:rsidRDefault="00396AB6" w:rsidP="00396AB6">
            <w:pPr>
              <w:shd w:val="clear" w:color="auto" w:fill="FFFFFF"/>
              <w:tabs>
                <w:tab w:val="left" w:pos="2670"/>
              </w:tabs>
              <w:ind w:right="48"/>
              <w:jc w:val="both"/>
              <w:rPr>
                <w:b/>
                <w:bCs/>
                <w:sz w:val="28"/>
                <w:szCs w:val="28"/>
              </w:rPr>
            </w:pPr>
            <w:r w:rsidRPr="00450430">
              <w:rPr>
                <w:b/>
                <w:bCs/>
                <w:sz w:val="28"/>
                <w:szCs w:val="28"/>
              </w:rPr>
              <w:t xml:space="preserve">О </w:t>
            </w:r>
            <w:r w:rsidR="003D267B" w:rsidRPr="00450430">
              <w:rPr>
                <w:b/>
                <w:bCs/>
                <w:sz w:val="28"/>
                <w:szCs w:val="28"/>
              </w:rPr>
              <w:t>внесении изменений в  Устав</w:t>
            </w:r>
          </w:p>
          <w:p w:rsidR="003D267B" w:rsidRPr="00450430" w:rsidRDefault="00396AB6" w:rsidP="00396AB6">
            <w:pPr>
              <w:shd w:val="clear" w:color="auto" w:fill="FFFFFF"/>
              <w:tabs>
                <w:tab w:val="left" w:pos="2670"/>
              </w:tabs>
              <w:ind w:right="48"/>
              <w:jc w:val="both"/>
              <w:rPr>
                <w:b/>
                <w:bCs/>
                <w:sz w:val="28"/>
                <w:szCs w:val="28"/>
              </w:rPr>
            </w:pPr>
            <w:r w:rsidRPr="00450430">
              <w:rPr>
                <w:b/>
                <w:bCs/>
                <w:sz w:val="28"/>
                <w:szCs w:val="28"/>
              </w:rPr>
              <w:t>М</w:t>
            </w:r>
            <w:r w:rsidR="003D267B" w:rsidRPr="00450430">
              <w:rPr>
                <w:b/>
                <w:bCs/>
                <w:sz w:val="28"/>
                <w:szCs w:val="28"/>
              </w:rPr>
              <w:t xml:space="preserve">униципального образования </w:t>
            </w:r>
          </w:p>
          <w:p w:rsidR="00396AB6" w:rsidRPr="00450430" w:rsidRDefault="003D267B" w:rsidP="003D267B">
            <w:pPr>
              <w:shd w:val="clear" w:color="auto" w:fill="FFFFFF"/>
              <w:tabs>
                <w:tab w:val="left" w:pos="2670"/>
              </w:tabs>
              <w:ind w:right="48"/>
              <w:jc w:val="both"/>
              <w:rPr>
                <w:b/>
                <w:bCs/>
                <w:sz w:val="28"/>
                <w:szCs w:val="28"/>
              </w:rPr>
            </w:pPr>
            <w:r w:rsidRPr="00450430">
              <w:rPr>
                <w:b/>
                <w:bCs/>
                <w:sz w:val="28"/>
                <w:szCs w:val="28"/>
              </w:rPr>
              <w:t>сельское поселение «Деревня Озеро»</w:t>
            </w:r>
          </w:p>
        </w:tc>
      </w:tr>
    </w:tbl>
    <w:p w:rsidR="009B5850" w:rsidRPr="00571205" w:rsidRDefault="009B5850" w:rsidP="009B5850">
      <w:pPr>
        <w:shd w:val="clear" w:color="auto" w:fill="FFFFFF"/>
        <w:tabs>
          <w:tab w:val="left" w:pos="2670"/>
        </w:tabs>
        <w:ind w:right="48"/>
      </w:pPr>
    </w:p>
    <w:p w:rsidR="009B5850" w:rsidRPr="00571205" w:rsidRDefault="009B5850" w:rsidP="009B5850">
      <w:pPr>
        <w:shd w:val="clear" w:color="auto" w:fill="FFFFFF"/>
        <w:tabs>
          <w:tab w:val="left" w:pos="2670"/>
        </w:tabs>
        <w:ind w:right="45"/>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9B5850" w:rsidRPr="00450430" w:rsidRDefault="009B5850" w:rsidP="00396AB6">
      <w:pPr>
        <w:spacing w:line="360" w:lineRule="exact"/>
        <w:ind w:firstLine="708"/>
        <w:jc w:val="both"/>
        <w:rPr>
          <w:sz w:val="28"/>
          <w:szCs w:val="28"/>
        </w:rPr>
      </w:pPr>
      <w:r w:rsidRPr="00450430">
        <w:rPr>
          <w:sz w:val="28"/>
          <w:szCs w:val="28"/>
        </w:rPr>
        <w:t>Сель</w:t>
      </w:r>
      <w:r w:rsidR="00F455E8" w:rsidRPr="00450430">
        <w:rPr>
          <w:sz w:val="28"/>
          <w:szCs w:val="28"/>
        </w:rPr>
        <w:t xml:space="preserve">ская Дума сельского поселения « </w:t>
      </w:r>
      <w:r w:rsidR="00416BD8" w:rsidRPr="00450430">
        <w:rPr>
          <w:bCs/>
          <w:sz w:val="28"/>
          <w:szCs w:val="28"/>
        </w:rPr>
        <w:t>Деревня Озеро</w:t>
      </w:r>
      <w:r w:rsidRPr="00450430">
        <w:rPr>
          <w:sz w:val="28"/>
          <w:szCs w:val="28"/>
        </w:rPr>
        <w:t>» в соответстви</w:t>
      </w:r>
      <w:r w:rsidR="00122E55" w:rsidRPr="00450430">
        <w:rPr>
          <w:sz w:val="28"/>
          <w:szCs w:val="28"/>
        </w:rPr>
        <w:t>е</w:t>
      </w:r>
      <w:r w:rsidRPr="00450430">
        <w:rPr>
          <w:sz w:val="28"/>
          <w:szCs w:val="28"/>
        </w:rPr>
        <w:t xml:space="preserve"> с Федеральным законом от 06.10.2003 № 131-ФЗ «Об общих принципах организации местного самоуправления в Российской Федерации» </w:t>
      </w:r>
    </w:p>
    <w:p w:rsidR="009B5850" w:rsidRPr="00571205" w:rsidRDefault="009B5850" w:rsidP="009B5850">
      <w:pPr>
        <w:spacing w:line="360" w:lineRule="exact"/>
        <w:ind w:firstLine="709"/>
        <w:jc w:val="both"/>
      </w:pPr>
    </w:p>
    <w:p w:rsidR="009B5850" w:rsidRPr="00450430" w:rsidRDefault="009B5850" w:rsidP="001758BC">
      <w:pPr>
        <w:spacing w:line="360" w:lineRule="exact"/>
        <w:ind w:firstLine="709"/>
        <w:jc w:val="center"/>
        <w:rPr>
          <w:b/>
        </w:rPr>
      </w:pPr>
      <w:r w:rsidRPr="00450430">
        <w:rPr>
          <w:b/>
        </w:rPr>
        <w:t>РЕШИЛА:</w:t>
      </w:r>
    </w:p>
    <w:p w:rsidR="00693569" w:rsidRPr="00450430" w:rsidRDefault="009B5850" w:rsidP="00693569">
      <w:pPr>
        <w:spacing w:line="360" w:lineRule="exact"/>
        <w:ind w:firstLine="709"/>
        <w:jc w:val="both"/>
        <w:rPr>
          <w:bCs/>
          <w:sz w:val="28"/>
          <w:szCs w:val="28"/>
        </w:rPr>
      </w:pPr>
      <w:r w:rsidRPr="00450430">
        <w:rPr>
          <w:sz w:val="28"/>
          <w:szCs w:val="28"/>
        </w:rPr>
        <w:t xml:space="preserve">1. </w:t>
      </w:r>
      <w:r w:rsidR="003D267B" w:rsidRPr="00450430">
        <w:rPr>
          <w:sz w:val="28"/>
          <w:szCs w:val="28"/>
        </w:rPr>
        <w:t>Утвердить</w:t>
      </w:r>
      <w:r w:rsidR="00396AB6" w:rsidRPr="00450430">
        <w:rPr>
          <w:sz w:val="28"/>
          <w:szCs w:val="28"/>
        </w:rPr>
        <w:t xml:space="preserve">  </w:t>
      </w:r>
      <w:r w:rsidR="00876D63" w:rsidRPr="00450430">
        <w:rPr>
          <w:sz w:val="28"/>
          <w:szCs w:val="28"/>
        </w:rPr>
        <w:t xml:space="preserve"> изменения в Устав Муниципального образования</w:t>
      </w:r>
      <w:r w:rsidR="00396AB6" w:rsidRPr="00450430">
        <w:rPr>
          <w:bCs/>
          <w:sz w:val="28"/>
          <w:szCs w:val="28"/>
        </w:rPr>
        <w:t xml:space="preserve">  сельское поселение «</w:t>
      </w:r>
      <w:r w:rsidR="00416BD8" w:rsidRPr="00450430">
        <w:rPr>
          <w:bCs/>
          <w:sz w:val="28"/>
          <w:szCs w:val="28"/>
        </w:rPr>
        <w:t>Деревня Озеро</w:t>
      </w:r>
      <w:r w:rsidR="00F455E8" w:rsidRPr="00450430">
        <w:rPr>
          <w:bCs/>
          <w:sz w:val="28"/>
          <w:szCs w:val="28"/>
        </w:rPr>
        <w:t>»</w:t>
      </w:r>
      <w:r w:rsidR="00916073" w:rsidRPr="00450430">
        <w:rPr>
          <w:bCs/>
          <w:sz w:val="28"/>
          <w:szCs w:val="28"/>
        </w:rPr>
        <w:t xml:space="preserve">, согласно </w:t>
      </w:r>
      <w:r w:rsidR="00450430">
        <w:rPr>
          <w:bCs/>
          <w:sz w:val="28"/>
          <w:szCs w:val="28"/>
        </w:rPr>
        <w:t>П</w:t>
      </w:r>
      <w:r w:rsidR="00916073" w:rsidRPr="00450430">
        <w:rPr>
          <w:bCs/>
          <w:sz w:val="28"/>
          <w:szCs w:val="28"/>
        </w:rPr>
        <w:t>риложени</w:t>
      </w:r>
      <w:r w:rsidR="00450430">
        <w:rPr>
          <w:bCs/>
          <w:sz w:val="28"/>
          <w:szCs w:val="28"/>
        </w:rPr>
        <w:t>ю №1</w:t>
      </w:r>
      <w:r w:rsidR="00916073" w:rsidRPr="00450430">
        <w:rPr>
          <w:bCs/>
          <w:sz w:val="28"/>
          <w:szCs w:val="28"/>
        </w:rPr>
        <w:t>.</w:t>
      </w:r>
    </w:p>
    <w:p w:rsidR="00916073" w:rsidRPr="00450430" w:rsidRDefault="00876D63" w:rsidP="009B5850">
      <w:pPr>
        <w:spacing w:line="360" w:lineRule="exact"/>
        <w:ind w:firstLine="709"/>
        <w:jc w:val="both"/>
        <w:rPr>
          <w:sz w:val="28"/>
          <w:szCs w:val="28"/>
        </w:rPr>
      </w:pPr>
      <w:r w:rsidRPr="00450430">
        <w:rPr>
          <w:sz w:val="28"/>
          <w:szCs w:val="28"/>
        </w:rPr>
        <w:t xml:space="preserve">2. </w:t>
      </w:r>
      <w:r w:rsidR="00916073" w:rsidRPr="00450430">
        <w:rPr>
          <w:sz w:val="28"/>
          <w:szCs w:val="28"/>
        </w:rPr>
        <w:t>Н</w:t>
      </w:r>
      <w:r w:rsidRPr="00450430">
        <w:rPr>
          <w:sz w:val="28"/>
          <w:szCs w:val="28"/>
        </w:rPr>
        <w:t>аправить измене</w:t>
      </w:r>
      <w:r w:rsidR="00916073" w:rsidRPr="00450430">
        <w:rPr>
          <w:sz w:val="28"/>
          <w:szCs w:val="28"/>
        </w:rPr>
        <w:t xml:space="preserve">ния </w:t>
      </w:r>
      <w:r w:rsidRPr="00450430">
        <w:rPr>
          <w:sz w:val="28"/>
          <w:szCs w:val="28"/>
        </w:rPr>
        <w:t xml:space="preserve"> в </w:t>
      </w:r>
      <w:r w:rsidR="00916073" w:rsidRPr="00450430">
        <w:rPr>
          <w:sz w:val="28"/>
          <w:szCs w:val="28"/>
        </w:rPr>
        <w:t>У</w:t>
      </w:r>
      <w:r w:rsidRPr="00450430">
        <w:rPr>
          <w:sz w:val="28"/>
          <w:szCs w:val="28"/>
        </w:rPr>
        <w:t>ста</w:t>
      </w:r>
      <w:r w:rsidR="00916073" w:rsidRPr="00450430">
        <w:rPr>
          <w:sz w:val="28"/>
          <w:szCs w:val="28"/>
        </w:rPr>
        <w:t>в</w:t>
      </w:r>
      <w:r w:rsidRPr="00450430">
        <w:rPr>
          <w:sz w:val="28"/>
          <w:szCs w:val="28"/>
        </w:rPr>
        <w:t xml:space="preserve">  </w:t>
      </w:r>
      <w:r w:rsidR="00916073" w:rsidRPr="00450430">
        <w:rPr>
          <w:sz w:val="28"/>
          <w:szCs w:val="28"/>
        </w:rPr>
        <w:t xml:space="preserve">Муниципального образования сельское поселение «Деревня Озеро» </w:t>
      </w:r>
      <w:r w:rsidRPr="00450430">
        <w:rPr>
          <w:sz w:val="28"/>
          <w:szCs w:val="28"/>
        </w:rPr>
        <w:t xml:space="preserve">  для регистрации </w:t>
      </w:r>
      <w:r w:rsidR="00916073" w:rsidRPr="00450430">
        <w:rPr>
          <w:sz w:val="28"/>
          <w:szCs w:val="28"/>
        </w:rPr>
        <w:t>в</w:t>
      </w:r>
      <w:r w:rsidRPr="00450430">
        <w:rPr>
          <w:sz w:val="28"/>
          <w:szCs w:val="28"/>
        </w:rPr>
        <w:t xml:space="preserve"> управл</w:t>
      </w:r>
      <w:r w:rsidR="00916073" w:rsidRPr="00450430">
        <w:rPr>
          <w:sz w:val="28"/>
          <w:szCs w:val="28"/>
        </w:rPr>
        <w:t>ении</w:t>
      </w:r>
      <w:r w:rsidRPr="00450430">
        <w:rPr>
          <w:sz w:val="28"/>
          <w:szCs w:val="28"/>
        </w:rPr>
        <w:t xml:space="preserve"> мин</w:t>
      </w:r>
      <w:r w:rsidR="00916073" w:rsidRPr="00450430">
        <w:rPr>
          <w:sz w:val="28"/>
          <w:szCs w:val="28"/>
        </w:rPr>
        <w:t xml:space="preserve">истерства </w:t>
      </w:r>
      <w:r w:rsidRPr="00450430">
        <w:rPr>
          <w:sz w:val="28"/>
          <w:szCs w:val="28"/>
        </w:rPr>
        <w:t xml:space="preserve"> юсти</w:t>
      </w:r>
      <w:r w:rsidR="00916073" w:rsidRPr="00450430">
        <w:rPr>
          <w:sz w:val="28"/>
          <w:szCs w:val="28"/>
        </w:rPr>
        <w:t>ции Российской Федерации</w:t>
      </w:r>
      <w:r w:rsidRPr="00450430">
        <w:rPr>
          <w:sz w:val="28"/>
          <w:szCs w:val="28"/>
        </w:rPr>
        <w:t xml:space="preserve"> по </w:t>
      </w:r>
      <w:r w:rsidR="00916073" w:rsidRPr="00450430">
        <w:rPr>
          <w:sz w:val="28"/>
          <w:szCs w:val="28"/>
        </w:rPr>
        <w:t>Калужской области</w:t>
      </w:r>
      <w:r w:rsidR="00450430">
        <w:rPr>
          <w:sz w:val="28"/>
          <w:szCs w:val="28"/>
        </w:rPr>
        <w:t>.</w:t>
      </w:r>
    </w:p>
    <w:p w:rsidR="001758BC" w:rsidRPr="001758BC" w:rsidRDefault="009B5850" w:rsidP="001758BC">
      <w:pPr>
        <w:pStyle w:val="af4"/>
        <w:ind w:firstLine="708"/>
        <w:jc w:val="both"/>
        <w:rPr>
          <w:rFonts w:eastAsia="Bookman Old Style"/>
          <w:bCs/>
          <w:sz w:val="28"/>
          <w:szCs w:val="28"/>
        </w:rPr>
      </w:pPr>
      <w:r w:rsidRPr="00450430">
        <w:rPr>
          <w:sz w:val="28"/>
          <w:szCs w:val="28"/>
        </w:rPr>
        <w:t xml:space="preserve"> </w:t>
      </w:r>
      <w:r w:rsidR="00876D63" w:rsidRPr="00450430">
        <w:rPr>
          <w:sz w:val="28"/>
          <w:szCs w:val="28"/>
        </w:rPr>
        <w:t xml:space="preserve">3 </w:t>
      </w:r>
      <w:r w:rsidRPr="00450430">
        <w:rPr>
          <w:sz w:val="28"/>
          <w:szCs w:val="28"/>
        </w:rPr>
        <w:t xml:space="preserve">Настоящее решение вступает в силу </w:t>
      </w:r>
      <w:r w:rsidR="00876D63" w:rsidRPr="00450430">
        <w:rPr>
          <w:sz w:val="28"/>
          <w:szCs w:val="28"/>
        </w:rPr>
        <w:t xml:space="preserve">  после гос</w:t>
      </w:r>
      <w:r w:rsidR="00916073" w:rsidRPr="00450430">
        <w:rPr>
          <w:sz w:val="28"/>
          <w:szCs w:val="28"/>
        </w:rPr>
        <w:t xml:space="preserve">ударственной </w:t>
      </w:r>
      <w:r w:rsidR="00876D63" w:rsidRPr="00450430">
        <w:rPr>
          <w:sz w:val="28"/>
          <w:szCs w:val="28"/>
        </w:rPr>
        <w:t xml:space="preserve"> рег</w:t>
      </w:r>
      <w:r w:rsidR="00916073" w:rsidRPr="00450430">
        <w:rPr>
          <w:sz w:val="28"/>
          <w:szCs w:val="28"/>
        </w:rPr>
        <w:t xml:space="preserve">истрации и </w:t>
      </w:r>
      <w:r w:rsidR="00450430">
        <w:rPr>
          <w:sz w:val="28"/>
          <w:szCs w:val="28"/>
        </w:rPr>
        <w:t xml:space="preserve"> подлежит</w:t>
      </w:r>
      <w:r w:rsidR="00F917FA">
        <w:rPr>
          <w:sz w:val="28"/>
          <w:szCs w:val="28"/>
        </w:rPr>
        <w:t xml:space="preserve"> </w:t>
      </w:r>
      <w:proofErr w:type="gramStart"/>
      <w:r w:rsidR="00F917FA">
        <w:rPr>
          <w:sz w:val="28"/>
          <w:szCs w:val="28"/>
        </w:rPr>
        <w:t xml:space="preserve">( </w:t>
      </w:r>
      <w:proofErr w:type="gramEnd"/>
      <w:r w:rsidR="00F917FA">
        <w:rPr>
          <w:sz w:val="28"/>
          <w:szCs w:val="28"/>
        </w:rPr>
        <w:t>опубликованию)</w:t>
      </w:r>
      <w:r w:rsidR="00450430">
        <w:rPr>
          <w:sz w:val="28"/>
          <w:szCs w:val="28"/>
        </w:rPr>
        <w:t xml:space="preserve"> </w:t>
      </w:r>
      <w:r w:rsidR="00916073" w:rsidRPr="00450430">
        <w:rPr>
          <w:sz w:val="28"/>
          <w:szCs w:val="28"/>
        </w:rPr>
        <w:t>обнародовани</w:t>
      </w:r>
      <w:r w:rsidR="00450430">
        <w:rPr>
          <w:sz w:val="28"/>
          <w:szCs w:val="28"/>
        </w:rPr>
        <w:t>ю</w:t>
      </w:r>
      <w:r w:rsidR="001758BC" w:rsidRPr="001758BC">
        <w:t xml:space="preserve"> </w:t>
      </w:r>
      <w:r w:rsidR="001758BC" w:rsidRPr="001758BC">
        <w:rPr>
          <w:sz w:val="28"/>
          <w:szCs w:val="28"/>
        </w:rPr>
        <w:t>на информационном стенде в помещении администрации МО сельское поселение «Деревня Озеро» по адресу: Калужская область, Юхновский район, д. Озеро, ул. Молодежная, д.6</w:t>
      </w:r>
      <w:r w:rsidR="001758BC" w:rsidRPr="001758BC">
        <w:rPr>
          <w:rFonts w:eastAsia="Bookman Old Style"/>
          <w:bCs/>
          <w:sz w:val="28"/>
          <w:szCs w:val="28"/>
        </w:rPr>
        <w:t>.</w:t>
      </w:r>
    </w:p>
    <w:p w:rsidR="001758BC" w:rsidRPr="001758BC" w:rsidRDefault="001758BC" w:rsidP="001758BC">
      <w:pPr>
        <w:ind w:firstLine="708"/>
        <w:jc w:val="both"/>
        <w:rPr>
          <w:rFonts w:eastAsia="Bookman Old Style"/>
          <w:bCs/>
        </w:rPr>
      </w:pPr>
    </w:p>
    <w:p w:rsidR="009B5850" w:rsidRPr="00450430" w:rsidRDefault="00876D63" w:rsidP="009B5850">
      <w:pPr>
        <w:spacing w:line="360" w:lineRule="exact"/>
        <w:ind w:firstLine="709"/>
        <w:jc w:val="both"/>
        <w:rPr>
          <w:sz w:val="28"/>
          <w:szCs w:val="28"/>
        </w:rPr>
      </w:pPr>
      <w:r w:rsidRPr="00450430">
        <w:rPr>
          <w:sz w:val="28"/>
          <w:szCs w:val="28"/>
        </w:rPr>
        <w:t xml:space="preserve"> </w:t>
      </w:r>
    </w:p>
    <w:p w:rsidR="009B5850" w:rsidRPr="00450430" w:rsidRDefault="009B5850" w:rsidP="009B5850">
      <w:pPr>
        <w:spacing w:line="360" w:lineRule="exact"/>
        <w:ind w:firstLine="709"/>
        <w:jc w:val="both"/>
        <w:rPr>
          <w:sz w:val="28"/>
          <w:szCs w:val="28"/>
        </w:rPr>
      </w:pPr>
    </w:p>
    <w:p w:rsidR="009B5850" w:rsidRPr="00450430" w:rsidRDefault="009B5850" w:rsidP="009B5850">
      <w:pPr>
        <w:spacing w:line="360" w:lineRule="exact"/>
        <w:jc w:val="both"/>
        <w:rPr>
          <w:b/>
        </w:rPr>
      </w:pPr>
      <w:r w:rsidRPr="00450430">
        <w:rPr>
          <w:b/>
          <w:sz w:val="28"/>
          <w:szCs w:val="28"/>
        </w:rPr>
        <w:t>Глава</w:t>
      </w:r>
      <w:r w:rsidR="00450430" w:rsidRPr="00450430">
        <w:rPr>
          <w:b/>
          <w:sz w:val="28"/>
          <w:szCs w:val="28"/>
        </w:rPr>
        <w:t xml:space="preserve"> М</w:t>
      </w:r>
      <w:r w:rsidRPr="00450430">
        <w:rPr>
          <w:b/>
          <w:sz w:val="28"/>
          <w:szCs w:val="28"/>
        </w:rPr>
        <w:t>О сельское поселение</w:t>
      </w:r>
      <w:r w:rsidR="00621500" w:rsidRPr="00450430">
        <w:rPr>
          <w:b/>
          <w:sz w:val="28"/>
          <w:szCs w:val="28"/>
        </w:rPr>
        <w:t xml:space="preserve">                        </w:t>
      </w:r>
      <w:r w:rsidR="00621500" w:rsidRPr="00450430">
        <w:rPr>
          <w:b/>
        </w:rPr>
        <w:t xml:space="preserve">                                   </w:t>
      </w:r>
      <w:proofErr w:type="spellStart"/>
      <w:r w:rsidR="00621500" w:rsidRPr="00450430">
        <w:rPr>
          <w:b/>
          <w:sz w:val="28"/>
          <w:szCs w:val="28"/>
        </w:rPr>
        <w:t>З.А.Финоженкова</w:t>
      </w:r>
      <w:proofErr w:type="spellEnd"/>
    </w:p>
    <w:p w:rsidR="009B5850" w:rsidRPr="00450430" w:rsidRDefault="009B5850" w:rsidP="009B5850">
      <w:pPr>
        <w:spacing w:line="360" w:lineRule="exact"/>
        <w:jc w:val="both"/>
        <w:rPr>
          <w:b/>
          <w:sz w:val="26"/>
          <w:szCs w:val="26"/>
        </w:rPr>
      </w:pPr>
      <w:r w:rsidRPr="00450430">
        <w:rPr>
          <w:b/>
        </w:rPr>
        <w:t xml:space="preserve"> </w:t>
      </w:r>
      <w:r w:rsidRPr="00450430">
        <w:rPr>
          <w:b/>
          <w:sz w:val="28"/>
          <w:szCs w:val="28"/>
        </w:rPr>
        <w:t>«</w:t>
      </w:r>
      <w:r w:rsidR="00416BD8" w:rsidRPr="00450430">
        <w:rPr>
          <w:b/>
          <w:bCs/>
          <w:sz w:val="28"/>
          <w:szCs w:val="28"/>
        </w:rPr>
        <w:t>Деревня Озеро</w:t>
      </w:r>
      <w:r w:rsidRPr="00450430">
        <w:rPr>
          <w:b/>
          <w:sz w:val="28"/>
          <w:szCs w:val="28"/>
        </w:rPr>
        <w:t xml:space="preserve">» </w:t>
      </w:r>
      <w:r w:rsidRPr="00450430">
        <w:rPr>
          <w:b/>
          <w:sz w:val="28"/>
          <w:szCs w:val="28"/>
        </w:rPr>
        <w:tab/>
        <w:t xml:space="preserve">                                                              </w:t>
      </w:r>
      <w:r w:rsidRPr="00450430">
        <w:rPr>
          <w:b/>
          <w:sz w:val="26"/>
          <w:szCs w:val="26"/>
        </w:rPr>
        <w:t xml:space="preserve">        </w:t>
      </w:r>
    </w:p>
    <w:p w:rsidR="009B5850" w:rsidRPr="00450430" w:rsidRDefault="009B5850" w:rsidP="009B5850">
      <w:pPr>
        <w:pStyle w:val="ConsPlusNormal"/>
        <w:ind w:firstLine="0"/>
        <w:outlineLvl w:val="0"/>
        <w:rPr>
          <w:rFonts w:ascii="Times New Roman" w:hAnsi="Times New Roman" w:cs="Times New Roman"/>
          <w:b/>
          <w:sz w:val="26"/>
          <w:szCs w:val="26"/>
        </w:rPr>
      </w:pPr>
    </w:p>
    <w:p w:rsidR="009B5850" w:rsidRPr="00571205" w:rsidRDefault="00005278" w:rsidP="00A40674">
      <w:pPr>
        <w:spacing w:after="200" w:line="276" w:lineRule="auto"/>
        <w:rPr>
          <w:rStyle w:val="FontStyle12"/>
        </w:rPr>
      </w:pPr>
      <w:bookmarkStart w:id="0" w:name="_GoBack"/>
      <w:bookmarkEnd w:id="0"/>
      <w:r>
        <w:rPr>
          <w:rStyle w:val="FontStyle12"/>
        </w:rPr>
        <w:br w:type="page"/>
      </w:r>
      <w:r w:rsidR="009B5850" w:rsidRPr="00571205">
        <w:rPr>
          <w:rStyle w:val="FontStyle12"/>
        </w:rPr>
        <w:lastRenderedPageBreak/>
        <w:t>Приложение</w:t>
      </w:r>
      <w:r w:rsidR="00BD7E8C">
        <w:rPr>
          <w:rStyle w:val="FontStyle12"/>
        </w:rPr>
        <w:t>№1</w:t>
      </w:r>
    </w:p>
    <w:p w:rsidR="009B5850" w:rsidRPr="00571205" w:rsidRDefault="009B5850" w:rsidP="009B5850">
      <w:pPr>
        <w:pStyle w:val="Style2"/>
        <w:widowControl/>
        <w:spacing w:before="115" w:line="307" w:lineRule="exact"/>
        <w:ind w:firstLine="708"/>
        <w:jc w:val="right"/>
        <w:rPr>
          <w:rStyle w:val="FontStyle12"/>
        </w:rPr>
      </w:pPr>
      <w:r w:rsidRPr="00571205">
        <w:rPr>
          <w:rStyle w:val="FontStyle12"/>
        </w:rPr>
        <w:t xml:space="preserve">к решению Сельской Думы </w:t>
      </w:r>
    </w:p>
    <w:p w:rsidR="009B5850" w:rsidRPr="00571205" w:rsidRDefault="009B5850" w:rsidP="009B5850">
      <w:pPr>
        <w:pStyle w:val="Style2"/>
        <w:widowControl/>
        <w:spacing w:before="115" w:line="307" w:lineRule="exact"/>
        <w:ind w:firstLine="708"/>
        <w:jc w:val="right"/>
        <w:rPr>
          <w:rStyle w:val="FontStyle12"/>
        </w:rPr>
      </w:pPr>
      <w:r w:rsidRPr="00571205">
        <w:rPr>
          <w:rStyle w:val="FontStyle12"/>
        </w:rPr>
        <w:t xml:space="preserve">№ </w:t>
      </w:r>
      <w:r w:rsidR="00916073">
        <w:rPr>
          <w:rStyle w:val="FontStyle12"/>
        </w:rPr>
        <w:t>29</w:t>
      </w:r>
      <w:r w:rsidRPr="00571205">
        <w:rPr>
          <w:rStyle w:val="FontStyle12"/>
        </w:rPr>
        <w:t xml:space="preserve">    от </w:t>
      </w:r>
      <w:r w:rsidR="00916073">
        <w:rPr>
          <w:rStyle w:val="FontStyle12"/>
        </w:rPr>
        <w:t xml:space="preserve">27  января </w:t>
      </w:r>
      <w:r w:rsidR="00621500">
        <w:rPr>
          <w:rStyle w:val="FontStyle12"/>
        </w:rPr>
        <w:t xml:space="preserve"> </w:t>
      </w:r>
      <w:r w:rsidRPr="00571205">
        <w:rPr>
          <w:rStyle w:val="FontStyle12"/>
        </w:rPr>
        <w:t>20</w:t>
      </w:r>
      <w:r w:rsidR="00967088">
        <w:rPr>
          <w:rStyle w:val="FontStyle12"/>
        </w:rPr>
        <w:t>2</w:t>
      </w:r>
      <w:r w:rsidR="00916073">
        <w:rPr>
          <w:rStyle w:val="FontStyle12"/>
        </w:rPr>
        <w:t>1</w:t>
      </w:r>
      <w:r w:rsidRPr="00571205">
        <w:rPr>
          <w:rStyle w:val="FontStyle12"/>
        </w:rPr>
        <w:t xml:space="preserve"> года</w:t>
      </w:r>
    </w:p>
    <w:p w:rsidR="009B5850" w:rsidRPr="00570D13" w:rsidRDefault="009B5850" w:rsidP="009B5850">
      <w:pPr>
        <w:pStyle w:val="Style2"/>
        <w:widowControl/>
        <w:spacing w:before="115" w:line="307" w:lineRule="exact"/>
        <w:ind w:firstLine="708"/>
        <w:rPr>
          <w:rStyle w:val="FontStyle12"/>
        </w:rPr>
      </w:pPr>
    </w:p>
    <w:p w:rsidR="009B5850" w:rsidRDefault="009B5850" w:rsidP="009B5850">
      <w:pPr>
        <w:pStyle w:val="Style2"/>
        <w:widowControl/>
        <w:spacing w:before="115" w:line="307" w:lineRule="exact"/>
        <w:ind w:firstLine="708"/>
        <w:rPr>
          <w:rStyle w:val="FontStyle12"/>
        </w:rPr>
      </w:pPr>
      <w:r w:rsidRPr="00570D13">
        <w:rPr>
          <w:rStyle w:val="FontStyle12"/>
        </w:rPr>
        <w:t>Внести в Устав муниципального образования сельское поселение «</w:t>
      </w:r>
      <w:r w:rsidR="00416BD8">
        <w:rPr>
          <w:rFonts w:ascii="Times New Roman" w:hAnsi="Times New Roman"/>
          <w:bCs/>
        </w:rPr>
        <w:t>Деревня Озеро</w:t>
      </w:r>
      <w:r w:rsidRPr="00570D13">
        <w:rPr>
          <w:rStyle w:val="FontStyle12"/>
        </w:rPr>
        <w:t>», принятого решением Сельской Думы</w:t>
      </w:r>
      <w:r w:rsidRPr="00570D13">
        <w:rPr>
          <w:rFonts w:ascii="Times New Roman" w:hAnsi="Times New Roman"/>
        </w:rPr>
        <w:t xml:space="preserve"> </w:t>
      </w:r>
      <w:r w:rsidRPr="00570D13">
        <w:rPr>
          <w:rStyle w:val="FontStyle12"/>
        </w:rPr>
        <w:t>муниципального образования сельское поселение «</w:t>
      </w:r>
      <w:r w:rsidR="00416BD8">
        <w:rPr>
          <w:rFonts w:ascii="Times New Roman" w:hAnsi="Times New Roman"/>
          <w:bCs/>
        </w:rPr>
        <w:t>Деревня Озеро</w:t>
      </w:r>
      <w:r w:rsidRPr="00570D13">
        <w:rPr>
          <w:rStyle w:val="FontStyle12"/>
        </w:rPr>
        <w:t>»</w:t>
      </w:r>
      <w:r w:rsidRPr="00570D13">
        <w:rPr>
          <w:rFonts w:ascii="Times New Roman" w:hAnsi="Times New Roman"/>
          <w:color w:val="000000"/>
        </w:rPr>
        <w:t xml:space="preserve">  </w:t>
      </w:r>
      <w:r w:rsidRPr="00570D13">
        <w:rPr>
          <w:rStyle w:val="FontStyle12"/>
        </w:rPr>
        <w:t xml:space="preserve">от </w:t>
      </w:r>
      <w:r w:rsidR="00791415">
        <w:rPr>
          <w:rStyle w:val="FontStyle12"/>
        </w:rPr>
        <w:t>16</w:t>
      </w:r>
      <w:r w:rsidRPr="00570D13">
        <w:rPr>
          <w:rStyle w:val="FontStyle12"/>
        </w:rPr>
        <w:t>.</w:t>
      </w:r>
      <w:r w:rsidR="00791415">
        <w:rPr>
          <w:rStyle w:val="FontStyle12"/>
        </w:rPr>
        <w:t>10</w:t>
      </w:r>
      <w:r w:rsidRPr="00570D13">
        <w:rPr>
          <w:rStyle w:val="FontStyle12"/>
        </w:rPr>
        <w:t xml:space="preserve">.2005 года  № </w:t>
      </w:r>
      <w:r w:rsidR="00791415">
        <w:rPr>
          <w:rStyle w:val="FontStyle12"/>
        </w:rPr>
        <w:t>14</w:t>
      </w:r>
      <w:r w:rsidRPr="00570D13">
        <w:rPr>
          <w:rStyle w:val="FontStyle12"/>
        </w:rPr>
        <w:t>следующие изменения:</w:t>
      </w:r>
    </w:p>
    <w:p w:rsidR="00A55488" w:rsidRDefault="00A55488" w:rsidP="009B5850">
      <w:pPr>
        <w:pStyle w:val="Style2"/>
        <w:widowControl/>
        <w:spacing w:before="115" w:line="307" w:lineRule="exact"/>
        <w:ind w:firstLine="708"/>
        <w:rPr>
          <w:rStyle w:val="FontStyle12"/>
        </w:rPr>
      </w:pPr>
    </w:p>
    <w:p w:rsidR="00E92219" w:rsidRPr="00A41DE5" w:rsidRDefault="009E4667" w:rsidP="009B5850">
      <w:pPr>
        <w:pStyle w:val="Style2"/>
        <w:widowControl/>
        <w:spacing w:before="115" w:line="307" w:lineRule="exact"/>
        <w:ind w:firstLine="708"/>
        <w:rPr>
          <w:rFonts w:ascii="Times New Roman" w:hAnsi="Times New Roman"/>
          <w:b/>
        </w:rPr>
      </w:pPr>
      <w:r>
        <w:rPr>
          <w:rFonts w:ascii="Times New Roman" w:hAnsi="Times New Roman"/>
          <w:b/>
        </w:rPr>
        <w:t>1</w:t>
      </w:r>
      <w:r w:rsidR="00A55488" w:rsidRPr="00A41DE5">
        <w:rPr>
          <w:rFonts w:ascii="Times New Roman" w:hAnsi="Times New Roman"/>
          <w:b/>
        </w:rPr>
        <w:t xml:space="preserve">.  </w:t>
      </w:r>
      <w:r w:rsidR="00310C19">
        <w:rPr>
          <w:rFonts w:ascii="Times New Roman" w:hAnsi="Times New Roman"/>
          <w:b/>
        </w:rPr>
        <w:t>Статью</w:t>
      </w:r>
      <w:r w:rsidR="00BE608E">
        <w:rPr>
          <w:rFonts w:ascii="Times New Roman" w:hAnsi="Times New Roman"/>
          <w:b/>
        </w:rPr>
        <w:t xml:space="preserve"> </w:t>
      </w:r>
      <w:r w:rsidR="00C53BFC">
        <w:rPr>
          <w:rFonts w:ascii="Times New Roman" w:hAnsi="Times New Roman"/>
          <w:b/>
        </w:rPr>
        <w:t xml:space="preserve"> </w:t>
      </w:r>
      <w:r w:rsidR="00A55488" w:rsidRPr="00A41DE5">
        <w:rPr>
          <w:rFonts w:ascii="Times New Roman" w:hAnsi="Times New Roman"/>
          <w:b/>
        </w:rPr>
        <w:t xml:space="preserve">9 Устава </w:t>
      </w:r>
      <w:r w:rsidR="00310C19">
        <w:rPr>
          <w:rFonts w:ascii="Times New Roman" w:hAnsi="Times New Roman"/>
          <w:b/>
        </w:rPr>
        <w:t>дополнить п. 14 следующего содержания</w:t>
      </w:r>
      <w:r w:rsidR="00A55488" w:rsidRPr="00A41DE5">
        <w:rPr>
          <w:rFonts w:ascii="Times New Roman" w:hAnsi="Times New Roman"/>
          <w:b/>
        </w:rPr>
        <w:t>:</w:t>
      </w:r>
    </w:p>
    <w:p w:rsidR="00A55488" w:rsidRDefault="00A55488" w:rsidP="00A55488">
      <w:pPr>
        <w:spacing w:line="360" w:lineRule="exact"/>
        <w:ind w:firstLine="709"/>
        <w:jc w:val="both"/>
        <w:rPr>
          <w:color w:val="000000" w:themeColor="text1"/>
        </w:rPr>
      </w:pPr>
      <w:proofErr w:type="gramStart"/>
      <w:r>
        <w:t xml:space="preserve">« </w:t>
      </w:r>
      <w:r w:rsidR="00310C19">
        <w:t>14</w:t>
      </w:r>
      <w:r w:rsidRPr="00A55488">
        <w:rPr>
          <w:color w:val="000000" w:themeColor="text1"/>
        </w:rPr>
        <w:t xml:space="preserve"> </w:t>
      </w:r>
      <w:r w:rsidRPr="00A55488">
        <w:t xml:space="preserve"> </w:t>
      </w:r>
      <w:r w:rsidRPr="00A55488">
        <w:rPr>
          <w:color w:val="000000" w:themeColor="text1"/>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55488" w:rsidRPr="00E92219" w:rsidRDefault="00A55488" w:rsidP="009B5850">
      <w:pPr>
        <w:pStyle w:val="Style2"/>
        <w:widowControl/>
        <w:spacing w:before="115" w:line="307" w:lineRule="exact"/>
        <w:ind w:firstLine="708"/>
        <w:rPr>
          <w:rFonts w:ascii="Times New Roman" w:hAnsi="Times New Roman"/>
        </w:rPr>
      </w:pPr>
    </w:p>
    <w:p w:rsidR="009E4667" w:rsidRPr="009E4667" w:rsidRDefault="009E4667" w:rsidP="009E4667">
      <w:pPr>
        <w:spacing w:line="360" w:lineRule="exact"/>
        <w:ind w:firstLine="709"/>
        <w:jc w:val="both"/>
        <w:rPr>
          <w:b/>
          <w:bCs/>
          <w:color w:val="000000" w:themeColor="text1"/>
        </w:rPr>
      </w:pPr>
      <w:r w:rsidRPr="009E4667">
        <w:rPr>
          <w:b/>
          <w:color w:val="000000" w:themeColor="text1"/>
        </w:rPr>
        <w:t>2. Дополнить Устав  статьей 9.2 «</w:t>
      </w:r>
      <w:r w:rsidRPr="009E4667">
        <w:rPr>
          <w:b/>
          <w:bCs/>
          <w:color w:val="000000" w:themeColor="text1"/>
        </w:rPr>
        <w:t>Полномочия органов местного самоуправления сельского поселения  по решению вопросов местного значения</w:t>
      </w:r>
    </w:p>
    <w:p w:rsidR="009E4667" w:rsidRPr="009E4667" w:rsidRDefault="009E4667" w:rsidP="009E4667">
      <w:pPr>
        <w:spacing w:line="360" w:lineRule="exact"/>
        <w:ind w:firstLine="709"/>
        <w:jc w:val="both"/>
        <w:rPr>
          <w:b/>
          <w:color w:val="000000" w:themeColor="text1"/>
        </w:rPr>
      </w:pPr>
    </w:p>
    <w:p w:rsidR="00F204E4" w:rsidRPr="00F204E4" w:rsidRDefault="00F204E4" w:rsidP="00F204E4">
      <w:pPr>
        <w:spacing w:line="360" w:lineRule="exact"/>
        <w:ind w:firstLine="709"/>
        <w:jc w:val="both"/>
        <w:rPr>
          <w:color w:val="000000" w:themeColor="text1"/>
        </w:rPr>
      </w:pPr>
      <w:r w:rsidRPr="00F204E4">
        <w:rPr>
          <w:color w:val="000000" w:themeColor="text1"/>
        </w:rPr>
        <w:t>1. В целях решения вопросов местного значения органы местного самоуправления сельского поселения  обладают следующими полномочиями:</w:t>
      </w:r>
    </w:p>
    <w:p w:rsidR="00F204E4" w:rsidRPr="00F204E4" w:rsidRDefault="00F204E4" w:rsidP="00F204E4">
      <w:pPr>
        <w:spacing w:line="360" w:lineRule="exact"/>
        <w:ind w:firstLine="709"/>
        <w:jc w:val="both"/>
        <w:rPr>
          <w:color w:val="000000" w:themeColor="text1"/>
        </w:rPr>
      </w:pPr>
      <w:bookmarkStart w:id="1" w:name="Par4"/>
      <w:bookmarkEnd w:id="1"/>
      <w:r w:rsidRPr="00F204E4">
        <w:rPr>
          <w:color w:val="000000" w:themeColor="text1"/>
        </w:rPr>
        <w:t>1) принятие устава сельского поселения и внесение в него изменений и дополнений, издание муниципальных правовых актов;</w:t>
      </w:r>
    </w:p>
    <w:p w:rsidR="00F204E4" w:rsidRPr="00F204E4" w:rsidRDefault="00F204E4" w:rsidP="00F204E4">
      <w:pPr>
        <w:spacing w:line="360" w:lineRule="exact"/>
        <w:ind w:firstLine="709"/>
        <w:jc w:val="both"/>
        <w:rPr>
          <w:color w:val="000000" w:themeColor="text1"/>
        </w:rPr>
      </w:pPr>
      <w:bookmarkStart w:id="2" w:name="Par5"/>
      <w:bookmarkEnd w:id="2"/>
      <w:r w:rsidRPr="00F204E4">
        <w:rPr>
          <w:color w:val="000000" w:themeColor="text1"/>
        </w:rPr>
        <w:t>2) установление официальных символов  сельского поселения.</w:t>
      </w:r>
    </w:p>
    <w:p w:rsidR="00F204E4" w:rsidRPr="00F204E4" w:rsidRDefault="00F204E4" w:rsidP="00F204E4">
      <w:pPr>
        <w:spacing w:line="360" w:lineRule="exact"/>
        <w:ind w:firstLine="709"/>
        <w:jc w:val="both"/>
        <w:rPr>
          <w:color w:val="000000" w:themeColor="text1"/>
        </w:rPr>
      </w:pPr>
      <w:r w:rsidRPr="00F204E4">
        <w:rPr>
          <w:color w:val="000000" w:themeColor="text1"/>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204E4" w:rsidRPr="00F204E4" w:rsidRDefault="00F204E4" w:rsidP="00F204E4">
      <w:pPr>
        <w:spacing w:line="360" w:lineRule="exact"/>
        <w:ind w:firstLine="709"/>
        <w:jc w:val="both"/>
        <w:rPr>
          <w:color w:val="000000" w:themeColor="text1"/>
        </w:rPr>
      </w:pPr>
      <w:r w:rsidRPr="00F204E4">
        <w:rPr>
          <w:color w:val="000000" w:themeColor="text1"/>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04E4" w:rsidRPr="00F204E4" w:rsidRDefault="00F204E4" w:rsidP="00F204E4">
      <w:pPr>
        <w:spacing w:line="360" w:lineRule="exact"/>
        <w:ind w:firstLine="709"/>
        <w:jc w:val="both"/>
        <w:rPr>
          <w:color w:val="000000" w:themeColor="text1"/>
        </w:rPr>
      </w:pPr>
      <w:r w:rsidRPr="00F204E4">
        <w:rPr>
          <w:color w:val="000000" w:themeColor="text1"/>
        </w:rPr>
        <w:t>5) полномочиями по организации теплоснабжения, предусмотренными Федеральным законом "О теплоснабжении";</w:t>
      </w:r>
    </w:p>
    <w:p w:rsidR="00F204E4" w:rsidRPr="00F204E4" w:rsidRDefault="00F204E4" w:rsidP="00F204E4">
      <w:pPr>
        <w:spacing w:line="360" w:lineRule="exact"/>
        <w:ind w:firstLine="709"/>
        <w:jc w:val="both"/>
        <w:rPr>
          <w:color w:val="000000" w:themeColor="text1"/>
        </w:rPr>
      </w:pPr>
      <w:r w:rsidRPr="00F204E4">
        <w:rPr>
          <w:color w:val="000000" w:themeColor="text1"/>
        </w:rPr>
        <w:t>6) полномочиями в сфере водоснабжения и водоотведения, предусмотренными Федеральным законом "О водоснабжении и водоотведении";</w:t>
      </w:r>
    </w:p>
    <w:p w:rsidR="00F204E4" w:rsidRPr="00F204E4" w:rsidRDefault="00F204E4" w:rsidP="00F204E4">
      <w:pPr>
        <w:spacing w:line="360" w:lineRule="exact"/>
        <w:ind w:firstLine="709"/>
        <w:jc w:val="both"/>
        <w:rPr>
          <w:color w:val="000000" w:themeColor="text1"/>
        </w:rPr>
      </w:pPr>
      <w:r w:rsidRPr="00F204E4">
        <w:rPr>
          <w:color w:val="000000" w:themeColor="text1"/>
        </w:rPr>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F204E4" w:rsidRPr="00F204E4" w:rsidRDefault="00F204E4" w:rsidP="00F204E4">
      <w:pPr>
        <w:spacing w:line="360" w:lineRule="exact"/>
        <w:ind w:firstLine="709"/>
        <w:jc w:val="both"/>
        <w:rPr>
          <w:color w:val="000000" w:themeColor="text1"/>
        </w:rPr>
      </w:pPr>
      <w:r w:rsidRPr="00F204E4">
        <w:rPr>
          <w:color w:val="000000" w:themeColor="text1"/>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F204E4" w:rsidRPr="00F204E4" w:rsidRDefault="00F204E4" w:rsidP="00F204E4">
      <w:pPr>
        <w:spacing w:line="360" w:lineRule="exact"/>
        <w:ind w:firstLine="709"/>
        <w:jc w:val="both"/>
        <w:rPr>
          <w:color w:val="000000" w:themeColor="text1"/>
        </w:rPr>
      </w:pPr>
      <w:r w:rsidRPr="00F204E4">
        <w:rPr>
          <w:color w:val="000000" w:themeColor="text1"/>
        </w:rPr>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204E4" w:rsidRPr="00F204E4" w:rsidRDefault="00F204E4" w:rsidP="00F204E4">
      <w:pPr>
        <w:spacing w:line="360" w:lineRule="exact"/>
        <w:ind w:firstLine="709"/>
        <w:jc w:val="both"/>
        <w:rPr>
          <w:color w:val="000000" w:themeColor="text1"/>
        </w:rPr>
      </w:pPr>
      <w:r w:rsidRPr="00F204E4">
        <w:rPr>
          <w:color w:val="000000" w:themeColor="text1"/>
        </w:rPr>
        <w:t>10) разработка и утверждение программ комплексного развития систем коммунальной инфраструктуры сельского поселения, программ комплексного развития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F204E4" w:rsidRPr="00F204E4" w:rsidRDefault="00F204E4" w:rsidP="00F204E4">
      <w:pPr>
        <w:spacing w:line="360" w:lineRule="exact"/>
        <w:ind w:firstLine="709"/>
        <w:jc w:val="both"/>
        <w:rPr>
          <w:color w:val="000000" w:themeColor="text1"/>
        </w:rPr>
      </w:pPr>
      <w:bookmarkStart w:id="3" w:name="Par22"/>
      <w:bookmarkEnd w:id="3"/>
      <w:r w:rsidRPr="00F204E4">
        <w:rPr>
          <w:color w:val="000000" w:themeColor="text1"/>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204E4" w:rsidRPr="00F204E4" w:rsidRDefault="00F204E4" w:rsidP="00F204E4">
      <w:pPr>
        <w:spacing w:line="360" w:lineRule="exact"/>
        <w:ind w:firstLine="709"/>
        <w:jc w:val="both"/>
        <w:rPr>
          <w:color w:val="000000" w:themeColor="text1"/>
        </w:rPr>
      </w:pPr>
      <w:bookmarkStart w:id="4" w:name="Par24"/>
      <w:bookmarkEnd w:id="4"/>
      <w:r w:rsidRPr="00F204E4">
        <w:rPr>
          <w:color w:val="000000" w:themeColor="text1"/>
        </w:rPr>
        <w:t>12) осуществление международных и внешнеэкономических связей в соответствии с федеральными законами;</w:t>
      </w:r>
    </w:p>
    <w:p w:rsidR="00F204E4" w:rsidRPr="00F204E4" w:rsidRDefault="00F204E4" w:rsidP="00F204E4">
      <w:pPr>
        <w:spacing w:line="360" w:lineRule="exact"/>
        <w:ind w:firstLine="709"/>
        <w:jc w:val="both"/>
        <w:rPr>
          <w:color w:val="000000" w:themeColor="text1"/>
        </w:rPr>
      </w:pPr>
      <w:r w:rsidRPr="00F204E4">
        <w:rPr>
          <w:color w:val="000000" w:themeColor="text1"/>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204E4" w:rsidRPr="00F204E4" w:rsidRDefault="00F204E4" w:rsidP="00F204E4">
      <w:pPr>
        <w:spacing w:line="360" w:lineRule="exact"/>
        <w:ind w:firstLine="709"/>
        <w:jc w:val="both"/>
        <w:rPr>
          <w:color w:val="000000" w:themeColor="text1"/>
        </w:rPr>
      </w:pPr>
      <w:r w:rsidRPr="00F204E4">
        <w:rPr>
          <w:color w:val="000000" w:themeColor="text1"/>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04E4" w:rsidRPr="00F204E4" w:rsidRDefault="00F204E4" w:rsidP="00F204E4">
      <w:pPr>
        <w:spacing w:line="360" w:lineRule="exact"/>
        <w:ind w:firstLine="709"/>
        <w:jc w:val="both"/>
        <w:rPr>
          <w:color w:val="000000" w:themeColor="text1"/>
        </w:rPr>
      </w:pPr>
      <w:r w:rsidRPr="00F204E4">
        <w:rPr>
          <w:color w:val="000000" w:themeColor="text1"/>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w:t>
      </w:r>
    </w:p>
    <w:p w:rsidR="009E4667" w:rsidRPr="009E4667" w:rsidRDefault="009E4667" w:rsidP="009E4667">
      <w:pPr>
        <w:spacing w:line="360" w:lineRule="exact"/>
        <w:ind w:firstLine="709"/>
        <w:jc w:val="both"/>
        <w:rPr>
          <w:color w:val="000000" w:themeColor="text1"/>
        </w:rPr>
      </w:pPr>
      <w:r w:rsidRPr="009E4667">
        <w:rPr>
          <w:color w:val="000000" w:themeColor="text1"/>
        </w:rPr>
        <w:t xml:space="preserve">2. </w:t>
      </w:r>
      <w:proofErr w:type="gramStart"/>
      <w:r w:rsidRPr="009E4667">
        <w:rPr>
          <w:color w:val="000000" w:themeColor="text1"/>
        </w:rPr>
        <w:t>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9 и 19 части 1 статьи 14 Федерального закона от 06.10.2003 № 131-ФЗ «Об общих принципах организации местного самоуправления в Российской Федерации».</w:t>
      </w:r>
      <w:proofErr w:type="gramEnd"/>
    </w:p>
    <w:p w:rsidR="009E4667" w:rsidRPr="009E4667" w:rsidRDefault="009E4667" w:rsidP="009E4667">
      <w:pPr>
        <w:spacing w:line="360" w:lineRule="exact"/>
        <w:ind w:firstLine="709"/>
        <w:jc w:val="both"/>
        <w:rPr>
          <w:color w:val="000000" w:themeColor="text1"/>
        </w:rPr>
      </w:pPr>
      <w:r w:rsidRPr="009E4667">
        <w:rPr>
          <w:color w:val="000000" w:themeColor="text1"/>
        </w:rPr>
        <w:t>К социально значимым работам могут быть отнесены только работы, не требующие специальной профессиональной подготовки.</w:t>
      </w:r>
    </w:p>
    <w:p w:rsidR="009E4667" w:rsidRPr="009E4667" w:rsidRDefault="009E4667" w:rsidP="009E4667">
      <w:pPr>
        <w:spacing w:line="360" w:lineRule="exact"/>
        <w:ind w:firstLine="709"/>
        <w:jc w:val="both"/>
        <w:rPr>
          <w:color w:val="000000" w:themeColor="text1"/>
        </w:rPr>
      </w:pPr>
      <w:r w:rsidRPr="009E4667">
        <w:rPr>
          <w:color w:val="000000" w:themeColor="text1"/>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4667" w:rsidRPr="009E4667" w:rsidRDefault="009E4667" w:rsidP="009E4667">
      <w:pPr>
        <w:spacing w:line="360" w:lineRule="exact"/>
        <w:ind w:firstLine="709"/>
        <w:jc w:val="both"/>
        <w:rPr>
          <w:color w:val="000000" w:themeColor="text1"/>
        </w:rPr>
      </w:pPr>
      <w:r w:rsidRPr="009E4667">
        <w:rPr>
          <w:color w:val="000000" w:themeColor="text1"/>
        </w:rPr>
        <w:t>3.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одного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4350A4" w:rsidRDefault="004350A4" w:rsidP="00C064B6">
      <w:pPr>
        <w:spacing w:line="360" w:lineRule="exact"/>
        <w:ind w:firstLine="709"/>
        <w:jc w:val="both"/>
        <w:rPr>
          <w:b/>
          <w:color w:val="000000" w:themeColor="text1"/>
        </w:rPr>
      </w:pPr>
    </w:p>
    <w:p w:rsidR="000D6DE8" w:rsidRPr="004350A4" w:rsidRDefault="004350A4" w:rsidP="00C064B6">
      <w:pPr>
        <w:spacing w:line="360" w:lineRule="exact"/>
        <w:ind w:firstLine="709"/>
        <w:jc w:val="both"/>
        <w:rPr>
          <w:b/>
          <w:color w:val="000000"/>
        </w:rPr>
      </w:pPr>
      <w:r>
        <w:rPr>
          <w:b/>
          <w:color w:val="000000"/>
        </w:rPr>
        <w:t>3</w:t>
      </w:r>
      <w:r w:rsidRPr="004350A4">
        <w:rPr>
          <w:b/>
          <w:color w:val="000000"/>
        </w:rPr>
        <w:t>.</w:t>
      </w:r>
      <w:r w:rsidR="009A3EFF">
        <w:rPr>
          <w:b/>
          <w:color w:val="000000"/>
        </w:rPr>
        <w:t xml:space="preserve"> часть 6 </w:t>
      </w:r>
      <w:r w:rsidRPr="004350A4">
        <w:rPr>
          <w:b/>
          <w:color w:val="000000"/>
        </w:rPr>
        <w:t xml:space="preserve"> </w:t>
      </w:r>
      <w:r w:rsidR="009A3EFF">
        <w:rPr>
          <w:b/>
          <w:color w:val="000000"/>
        </w:rPr>
        <w:t>ст</w:t>
      </w:r>
      <w:r w:rsidR="000D6DE8" w:rsidRPr="004350A4">
        <w:rPr>
          <w:b/>
          <w:color w:val="000000"/>
        </w:rPr>
        <w:t>. 28</w:t>
      </w:r>
      <w:r w:rsidRPr="004350A4">
        <w:rPr>
          <w:b/>
          <w:color w:val="000000"/>
        </w:rPr>
        <w:t xml:space="preserve"> Устава </w:t>
      </w:r>
      <w:r w:rsidR="000D6DE8" w:rsidRPr="004350A4">
        <w:rPr>
          <w:b/>
          <w:color w:val="000000"/>
        </w:rPr>
        <w:t xml:space="preserve"> дополнить п. 10 </w:t>
      </w:r>
      <w:r w:rsidRPr="004350A4">
        <w:rPr>
          <w:b/>
          <w:color w:val="000000"/>
        </w:rPr>
        <w:t xml:space="preserve">следующего содержания. </w:t>
      </w:r>
    </w:p>
    <w:p w:rsidR="000D6DE8" w:rsidRPr="004350A4" w:rsidRDefault="000D6DE8" w:rsidP="000D6DE8">
      <w:pPr>
        <w:spacing w:line="360" w:lineRule="exact"/>
        <w:ind w:firstLine="709"/>
        <w:jc w:val="both"/>
        <w:rPr>
          <w:color w:val="000000"/>
        </w:rPr>
      </w:pPr>
      <w:r w:rsidRPr="004350A4">
        <w:rPr>
          <w:color w:val="000000"/>
        </w:rPr>
        <w:t>1</w:t>
      </w:r>
      <w:r w:rsidR="00317F5F">
        <w:rPr>
          <w:color w:val="000000"/>
        </w:rPr>
        <w:t>0</w:t>
      </w:r>
      <w:r w:rsidRPr="004350A4">
        <w:rPr>
          <w:color w:val="000000"/>
        </w:rPr>
        <w:t>)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0D6DE8" w:rsidRPr="00C064B6" w:rsidRDefault="000D6DE8" w:rsidP="00C064B6">
      <w:pPr>
        <w:spacing w:line="360" w:lineRule="exact"/>
        <w:ind w:firstLine="709"/>
        <w:jc w:val="both"/>
        <w:rPr>
          <w:b/>
          <w:color w:val="000000"/>
        </w:rPr>
      </w:pPr>
    </w:p>
    <w:p w:rsidR="0030572E" w:rsidRPr="001C71E2" w:rsidRDefault="0030572E" w:rsidP="009B5850">
      <w:pPr>
        <w:spacing w:line="360" w:lineRule="exact"/>
        <w:ind w:firstLine="709"/>
        <w:jc w:val="both"/>
        <w:rPr>
          <w:color w:val="000000"/>
        </w:rPr>
      </w:pPr>
    </w:p>
    <w:p w:rsidR="005720F9" w:rsidRPr="00571205" w:rsidRDefault="005720F9"/>
    <w:sectPr w:rsidR="005720F9" w:rsidRPr="00571205" w:rsidSect="00707145">
      <w:headerReference w:type="default" r:id="rId8"/>
      <w:footerReference w:type="default" r:id="rId9"/>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E4" w:rsidRDefault="00D831E4">
      <w:r>
        <w:separator/>
      </w:r>
    </w:p>
  </w:endnote>
  <w:endnote w:type="continuationSeparator" w:id="0">
    <w:p w:rsidR="00D831E4" w:rsidRDefault="00D8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D831E4">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E4" w:rsidRDefault="00D831E4">
      <w:r>
        <w:separator/>
      </w:r>
    </w:p>
  </w:footnote>
  <w:footnote w:type="continuationSeparator" w:id="0">
    <w:p w:rsidR="00D831E4" w:rsidRDefault="00D83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D831E4">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27CA4"/>
    <w:rsid w:val="0003335E"/>
    <w:rsid w:val="00054529"/>
    <w:rsid w:val="000550B5"/>
    <w:rsid w:val="0008220B"/>
    <w:rsid w:val="000B207E"/>
    <w:rsid w:val="000D6DE8"/>
    <w:rsid w:val="00106A2A"/>
    <w:rsid w:val="00116B88"/>
    <w:rsid w:val="00122E55"/>
    <w:rsid w:val="00126E56"/>
    <w:rsid w:val="00127DB6"/>
    <w:rsid w:val="00141605"/>
    <w:rsid w:val="00165642"/>
    <w:rsid w:val="001758BC"/>
    <w:rsid w:val="001A0A8B"/>
    <w:rsid w:val="001A175E"/>
    <w:rsid w:val="001A7E19"/>
    <w:rsid w:val="001C480E"/>
    <w:rsid w:val="001C71E2"/>
    <w:rsid w:val="001E06C8"/>
    <w:rsid w:val="001E74F5"/>
    <w:rsid w:val="00223D67"/>
    <w:rsid w:val="002275BC"/>
    <w:rsid w:val="002677B1"/>
    <w:rsid w:val="002947EE"/>
    <w:rsid w:val="002A7FBD"/>
    <w:rsid w:val="002D7BEC"/>
    <w:rsid w:val="002E4084"/>
    <w:rsid w:val="0030572E"/>
    <w:rsid w:val="00305E84"/>
    <w:rsid w:val="00310C19"/>
    <w:rsid w:val="00317AE5"/>
    <w:rsid w:val="00317F5F"/>
    <w:rsid w:val="003242F7"/>
    <w:rsid w:val="00335D6C"/>
    <w:rsid w:val="00341F73"/>
    <w:rsid w:val="00361E5C"/>
    <w:rsid w:val="00366F1B"/>
    <w:rsid w:val="00390C75"/>
    <w:rsid w:val="00396AB6"/>
    <w:rsid w:val="003C0CA6"/>
    <w:rsid w:val="003D267B"/>
    <w:rsid w:val="003D5507"/>
    <w:rsid w:val="00416BD8"/>
    <w:rsid w:val="00425DAD"/>
    <w:rsid w:val="004264EA"/>
    <w:rsid w:val="004350A4"/>
    <w:rsid w:val="00436885"/>
    <w:rsid w:val="00441EF0"/>
    <w:rsid w:val="00442BFB"/>
    <w:rsid w:val="00450430"/>
    <w:rsid w:val="00455D28"/>
    <w:rsid w:val="00485F22"/>
    <w:rsid w:val="00487AA4"/>
    <w:rsid w:val="0049156B"/>
    <w:rsid w:val="00497D0B"/>
    <w:rsid w:val="004C534A"/>
    <w:rsid w:val="004C79FF"/>
    <w:rsid w:val="004E4C3E"/>
    <w:rsid w:val="00505621"/>
    <w:rsid w:val="00515BA6"/>
    <w:rsid w:val="00521C8B"/>
    <w:rsid w:val="00530728"/>
    <w:rsid w:val="00543F49"/>
    <w:rsid w:val="00557DA0"/>
    <w:rsid w:val="00570D13"/>
    <w:rsid w:val="00571205"/>
    <w:rsid w:val="005720F9"/>
    <w:rsid w:val="00574E9A"/>
    <w:rsid w:val="00581665"/>
    <w:rsid w:val="00595F61"/>
    <w:rsid w:val="0059709D"/>
    <w:rsid w:val="005A4FE9"/>
    <w:rsid w:val="005B401C"/>
    <w:rsid w:val="005C33AB"/>
    <w:rsid w:val="005C3DC6"/>
    <w:rsid w:val="005C70BF"/>
    <w:rsid w:val="005C7CB5"/>
    <w:rsid w:val="00602287"/>
    <w:rsid w:val="00605830"/>
    <w:rsid w:val="00615AB5"/>
    <w:rsid w:val="00621500"/>
    <w:rsid w:val="00623A4A"/>
    <w:rsid w:val="006248FC"/>
    <w:rsid w:val="00644C4D"/>
    <w:rsid w:val="00647286"/>
    <w:rsid w:val="00663BBB"/>
    <w:rsid w:val="006660D3"/>
    <w:rsid w:val="00670D31"/>
    <w:rsid w:val="00682159"/>
    <w:rsid w:val="006911DC"/>
    <w:rsid w:val="00693569"/>
    <w:rsid w:val="00694226"/>
    <w:rsid w:val="0069562A"/>
    <w:rsid w:val="006A4193"/>
    <w:rsid w:val="006A6543"/>
    <w:rsid w:val="006B31B2"/>
    <w:rsid w:val="006B3787"/>
    <w:rsid w:val="006B3BE1"/>
    <w:rsid w:val="006B758C"/>
    <w:rsid w:val="006D424A"/>
    <w:rsid w:val="006D6C42"/>
    <w:rsid w:val="006F6F4D"/>
    <w:rsid w:val="0070110F"/>
    <w:rsid w:val="007128AF"/>
    <w:rsid w:val="00757146"/>
    <w:rsid w:val="007674E9"/>
    <w:rsid w:val="007677BE"/>
    <w:rsid w:val="00791415"/>
    <w:rsid w:val="00792809"/>
    <w:rsid w:val="007965E1"/>
    <w:rsid w:val="007A18EF"/>
    <w:rsid w:val="007E4A50"/>
    <w:rsid w:val="007E58F9"/>
    <w:rsid w:val="00802C84"/>
    <w:rsid w:val="00815E62"/>
    <w:rsid w:val="00827E57"/>
    <w:rsid w:val="00842FBE"/>
    <w:rsid w:val="00844DC5"/>
    <w:rsid w:val="00856E90"/>
    <w:rsid w:val="008755F3"/>
    <w:rsid w:val="0087572F"/>
    <w:rsid w:val="00876D63"/>
    <w:rsid w:val="00893B8A"/>
    <w:rsid w:val="00896476"/>
    <w:rsid w:val="00897471"/>
    <w:rsid w:val="0089756C"/>
    <w:rsid w:val="008D01F5"/>
    <w:rsid w:val="008D3EF2"/>
    <w:rsid w:val="00904525"/>
    <w:rsid w:val="00906925"/>
    <w:rsid w:val="00916073"/>
    <w:rsid w:val="00927087"/>
    <w:rsid w:val="009375F5"/>
    <w:rsid w:val="00962F5F"/>
    <w:rsid w:val="00967088"/>
    <w:rsid w:val="00980A66"/>
    <w:rsid w:val="00991E04"/>
    <w:rsid w:val="009A3EFF"/>
    <w:rsid w:val="009B21FF"/>
    <w:rsid w:val="009B5850"/>
    <w:rsid w:val="009B7EC6"/>
    <w:rsid w:val="009C1E40"/>
    <w:rsid w:val="009C6040"/>
    <w:rsid w:val="009C7E68"/>
    <w:rsid w:val="009D0FEA"/>
    <w:rsid w:val="009D5736"/>
    <w:rsid w:val="009E15A9"/>
    <w:rsid w:val="009E4427"/>
    <w:rsid w:val="009E4667"/>
    <w:rsid w:val="00A02B53"/>
    <w:rsid w:val="00A12838"/>
    <w:rsid w:val="00A3748D"/>
    <w:rsid w:val="00A40674"/>
    <w:rsid w:val="00A41DE5"/>
    <w:rsid w:val="00A55488"/>
    <w:rsid w:val="00A62C0E"/>
    <w:rsid w:val="00A63636"/>
    <w:rsid w:val="00A915E8"/>
    <w:rsid w:val="00AA5F91"/>
    <w:rsid w:val="00AC0280"/>
    <w:rsid w:val="00AC7C81"/>
    <w:rsid w:val="00AE15CA"/>
    <w:rsid w:val="00AF2291"/>
    <w:rsid w:val="00B059D6"/>
    <w:rsid w:val="00B11034"/>
    <w:rsid w:val="00B16CF1"/>
    <w:rsid w:val="00B62257"/>
    <w:rsid w:val="00B74D08"/>
    <w:rsid w:val="00B76272"/>
    <w:rsid w:val="00B81420"/>
    <w:rsid w:val="00B8183D"/>
    <w:rsid w:val="00B84DEA"/>
    <w:rsid w:val="00BA4090"/>
    <w:rsid w:val="00BA7865"/>
    <w:rsid w:val="00BB6AFF"/>
    <w:rsid w:val="00BC0495"/>
    <w:rsid w:val="00BD7E8C"/>
    <w:rsid w:val="00BE3802"/>
    <w:rsid w:val="00BE608E"/>
    <w:rsid w:val="00BF4D06"/>
    <w:rsid w:val="00C064B6"/>
    <w:rsid w:val="00C25680"/>
    <w:rsid w:val="00C53BFC"/>
    <w:rsid w:val="00C72894"/>
    <w:rsid w:val="00C768FB"/>
    <w:rsid w:val="00C80D24"/>
    <w:rsid w:val="00C814FC"/>
    <w:rsid w:val="00C92533"/>
    <w:rsid w:val="00CB4FAE"/>
    <w:rsid w:val="00CC33E7"/>
    <w:rsid w:val="00CF52F8"/>
    <w:rsid w:val="00D10EC1"/>
    <w:rsid w:val="00D20BD6"/>
    <w:rsid w:val="00D33B2E"/>
    <w:rsid w:val="00D346DF"/>
    <w:rsid w:val="00D474CC"/>
    <w:rsid w:val="00D831E4"/>
    <w:rsid w:val="00D86326"/>
    <w:rsid w:val="00D90156"/>
    <w:rsid w:val="00D90A4B"/>
    <w:rsid w:val="00DA296A"/>
    <w:rsid w:val="00DA4D0F"/>
    <w:rsid w:val="00DB4934"/>
    <w:rsid w:val="00DB5B63"/>
    <w:rsid w:val="00DC1AFB"/>
    <w:rsid w:val="00DC4448"/>
    <w:rsid w:val="00DE18D4"/>
    <w:rsid w:val="00DE2178"/>
    <w:rsid w:val="00DE3FAA"/>
    <w:rsid w:val="00DF4973"/>
    <w:rsid w:val="00E0414F"/>
    <w:rsid w:val="00E05897"/>
    <w:rsid w:val="00E10557"/>
    <w:rsid w:val="00E329A7"/>
    <w:rsid w:val="00E54E08"/>
    <w:rsid w:val="00E70D68"/>
    <w:rsid w:val="00E82F3C"/>
    <w:rsid w:val="00E92219"/>
    <w:rsid w:val="00EA137A"/>
    <w:rsid w:val="00EA240D"/>
    <w:rsid w:val="00EA3DD0"/>
    <w:rsid w:val="00EC2C68"/>
    <w:rsid w:val="00ED0345"/>
    <w:rsid w:val="00EF0AB3"/>
    <w:rsid w:val="00F02722"/>
    <w:rsid w:val="00F10E08"/>
    <w:rsid w:val="00F13AFE"/>
    <w:rsid w:val="00F204E4"/>
    <w:rsid w:val="00F251DB"/>
    <w:rsid w:val="00F33CA0"/>
    <w:rsid w:val="00F455E8"/>
    <w:rsid w:val="00F4680B"/>
    <w:rsid w:val="00F55572"/>
    <w:rsid w:val="00F63CBF"/>
    <w:rsid w:val="00F74969"/>
    <w:rsid w:val="00F8778E"/>
    <w:rsid w:val="00F917FA"/>
    <w:rsid w:val="00FB40DD"/>
    <w:rsid w:val="00FC122E"/>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418861894">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B51F-5030-4E54-8F31-477C9235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Юлия Викторовна</dc:creator>
  <cp:lastModifiedBy>OZERO</cp:lastModifiedBy>
  <cp:revision>5</cp:revision>
  <cp:lastPrinted>2021-01-27T06:44:00Z</cp:lastPrinted>
  <dcterms:created xsi:type="dcterms:W3CDTF">2021-01-27T06:45:00Z</dcterms:created>
  <dcterms:modified xsi:type="dcterms:W3CDTF">2021-01-28T11:07:00Z</dcterms:modified>
</cp:coreProperties>
</file>