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8"/>
        <w:gridCol w:w="2226"/>
        <w:gridCol w:w="1463"/>
        <w:gridCol w:w="1112"/>
        <w:gridCol w:w="1463"/>
      </w:tblGrid>
      <w:tr w:rsidR="009E0517" w:rsidRPr="009E0517" w:rsidTr="009E0517">
        <w:trPr>
          <w:trHeight w:val="1549"/>
        </w:trPr>
        <w:tc>
          <w:tcPr>
            <w:tcW w:w="4880" w:type="dxa"/>
            <w:noWrap/>
            <w:hideMark/>
          </w:tcPr>
          <w:p w:rsidR="009E0517" w:rsidRPr="009E0517" w:rsidRDefault="009E0517"/>
        </w:tc>
        <w:tc>
          <w:tcPr>
            <w:tcW w:w="2220" w:type="dxa"/>
            <w:noWrap/>
            <w:hideMark/>
          </w:tcPr>
          <w:p w:rsidR="009E0517" w:rsidRPr="009E0517" w:rsidRDefault="009E0517"/>
        </w:tc>
        <w:tc>
          <w:tcPr>
            <w:tcW w:w="1600" w:type="dxa"/>
            <w:noWrap/>
            <w:hideMark/>
          </w:tcPr>
          <w:p w:rsidR="009E0517" w:rsidRPr="009E0517" w:rsidRDefault="009E0517"/>
        </w:tc>
        <w:tc>
          <w:tcPr>
            <w:tcW w:w="1120" w:type="dxa"/>
            <w:noWrap/>
            <w:hideMark/>
          </w:tcPr>
          <w:p w:rsidR="009E0517" w:rsidRPr="009E0517" w:rsidRDefault="009E0517"/>
        </w:tc>
        <w:tc>
          <w:tcPr>
            <w:tcW w:w="1600" w:type="dxa"/>
            <w:hideMark/>
          </w:tcPr>
          <w:p w:rsidR="009E0517" w:rsidRPr="009E0517" w:rsidRDefault="009E0517">
            <w:pPr>
              <w:rPr>
                <w:sz w:val="16"/>
                <w:szCs w:val="16"/>
              </w:rPr>
            </w:pPr>
            <w:r w:rsidRPr="009E0517">
              <w:rPr>
                <w:sz w:val="16"/>
                <w:szCs w:val="16"/>
              </w:rPr>
              <w:t>Приложение № 1 к решению сельской думы от 19.01.2018 года № 81</w:t>
            </w:r>
          </w:p>
        </w:tc>
      </w:tr>
      <w:tr w:rsidR="009E0517" w:rsidRPr="009E0517" w:rsidTr="009E0517">
        <w:trPr>
          <w:trHeight w:val="1069"/>
        </w:trPr>
        <w:tc>
          <w:tcPr>
            <w:tcW w:w="11420" w:type="dxa"/>
            <w:gridSpan w:val="5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Доходная часть бюджета муниципального образования сельское поселение "Деревня Озеро" на 2018 год</w:t>
            </w:r>
          </w:p>
        </w:tc>
      </w:tr>
      <w:tr w:rsidR="009E0517" w:rsidRPr="009E0517" w:rsidTr="009E0517">
        <w:trPr>
          <w:trHeight w:val="255"/>
        </w:trPr>
        <w:tc>
          <w:tcPr>
            <w:tcW w:w="11420" w:type="dxa"/>
            <w:gridSpan w:val="5"/>
            <w:noWrap/>
            <w:hideMark/>
          </w:tcPr>
          <w:p w:rsidR="009E0517" w:rsidRPr="009E0517" w:rsidRDefault="009E0517" w:rsidP="009E0517">
            <w:r w:rsidRPr="009E0517">
              <w:t>Единица измерения: руб.</w:t>
            </w:r>
          </w:p>
        </w:tc>
      </w:tr>
      <w:tr w:rsidR="009E0517" w:rsidRPr="009E0517" w:rsidTr="009E0517">
        <w:trPr>
          <w:trHeight w:val="600"/>
        </w:trPr>
        <w:tc>
          <w:tcPr>
            <w:tcW w:w="4880" w:type="dxa"/>
            <w:vMerge w:val="restart"/>
            <w:hideMark/>
          </w:tcPr>
          <w:p w:rsidR="009E0517" w:rsidRPr="009E0517" w:rsidRDefault="009E0517" w:rsidP="009E0517">
            <w:r w:rsidRPr="009E0517">
              <w:t>Наименование показателя</w:t>
            </w:r>
          </w:p>
        </w:tc>
        <w:tc>
          <w:tcPr>
            <w:tcW w:w="2220" w:type="dxa"/>
            <w:vMerge w:val="restart"/>
            <w:hideMark/>
          </w:tcPr>
          <w:p w:rsidR="009E0517" w:rsidRPr="009E0517" w:rsidRDefault="009E0517" w:rsidP="009E0517">
            <w:r w:rsidRPr="009E0517">
              <w:t>Код</w:t>
            </w:r>
          </w:p>
        </w:tc>
        <w:tc>
          <w:tcPr>
            <w:tcW w:w="1600" w:type="dxa"/>
            <w:vMerge w:val="restart"/>
            <w:hideMark/>
          </w:tcPr>
          <w:p w:rsidR="009E0517" w:rsidRPr="009E0517" w:rsidRDefault="009E0517" w:rsidP="009E0517">
            <w:r w:rsidRPr="009E0517">
              <w:t>План на год</w:t>
            </w:r>
          </w:p>
        </w:tc>
        <w:tc>
          <w:tcPr>
            <w:tcW w:w="1120" w:type="dxa"/>
            <w:vMerge w:val="restart"/>
            <w:hideMark/>
          </w:tcPr>
          <w:p w:rsidR="009E0517" w:rsidRPr="009E0517" w:rsidRDefault="009E0517" w:rsidP="009E0517">
            <w:r w:rsidRPr="009E0517">
              <w:t>Уточнение</w:t>
            </w:r>
            <w:proofErr w:type="gramStart"/>
            <w:r w:rsidRPr="009E0517">
              <w:t xml:space="preserve"> (+,-)</w:t>
            </w:r>
            <w:proofErr w:type="gramEnd"/>
          </w:p>
        </w:tc>
        <w:tc>
          <w:tcPr>
            <w:tcW w:w="1600" w:type="dxa"/>
            <w:vMerge w:val="restart"/>
            <w:hideMark/>
          </w:tcPr>
          <w:p w:rsidR="009E0517" w:rsidRPr="009E0517" w:rsidRDefault="009E0517" w:rsidP="009E0517">
            <w:r w:rsidRPr="009E0517">
              <w:t>Уточненный план на год</w:t>
            </w:r>
          </w:p>
        </w:tc>
        <w:bookmarkStart w:id="0" w:name="_GoBack"/>
        <w:bookmarkEnd w:id="0"/>
      </w:tr>
      <w:tr w:rsidR="009E0517" w:rsidRPr="009E0517" w:rsidTr="009E0517">
        <w:trPr>
          <w:trHeight w:val="300"/>
        </w:trPr>
        <w:tc>
          <w:tcPr>
            <w:tcW w:w="4880" w:type="dxa"/>
            <w:vMerge/>
            <w:hideMark/>
          </w:tcPr>
          <w:p w:rsidR="009E0517" w:rsidRPr="009E0517" w:rsidRDefault="009E0517"/>
        </w:tc>
        <w:tc>
          <w:tcPr>
            <w:tcW w:w="2220" w:type="dxa"/>
            <w:vMerge/>
            <w:hideMark/>
          </w:tcPr>
          <w:p w:rsidR="009E0517" w:rsidRPr="009E0517" w:rsidRDefault="009E0517"/>
        </w:tc>
        <w:tc>
          <w:tcPr>
            <w:tcW w:w="1600" w:type="dxa"/>
            <w:vMerge/>
            <w:hideMark/>
          </w:tcPr>
          <w:p w:rsidR="009E0517" w:rsidRPr="009E0517" w:rsidRDefault="009E0517"/>
        </w:tc>
        <w:tc>
          <w:tcPr>
            <w:tcW w:w="1120" w:type="dxa"/>
            <w:vMerge/>
            <w:hideMark/>
          </w:tcPr>
          <w:p w:rsidR="009E0517" w:rsidRPr="009E0517" w:rsidRDefault="009E0517"/>
        </w:tc>
        <w:tc>
          <w:tcPr>
            <w:tcW w:w="1600" w:type="dxa"/>
            <w:vMerge/>
            <w:hideMark/>
          </w:tcPr>
          <w:p w:rsidR="009E0517" w:rsidRPr="009E0517" w:rsidRDefault="009E0517"/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Бюджет: СП "Деревня Озеро"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00000000000000000000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774 721,00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48 590,00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823 311,00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НАЛОГОВЫЕ И НЕНАЛОГОВЫЕ ДОХОДЫ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00010000000000000000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295 610,00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295 610,00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  НАЛОГИ НА ПРИБЫЛЬ, ДОХОДЫ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00010100000000000000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2 260,00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2 260,00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    Налог на доходы физических лиц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00010102000000000000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2 260,00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2 260,00</w:t>
            </w:r>
          </w:p>
        </w:tc>
      </w:tr>
      <w:tr w:rsidR="009E0517" w:rsidRPr="009E0517" w:rsidTr="009E0517">
        <w:trPr>
          <w:trHeight w:val="1530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18210102010011000110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2 260,00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2 260,00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  НАЛОГИ НА СОВОКУПНЫЙ ДОХОД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00010500000000000000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</w:tr>
      <w:tr w:rsidR="009E0517" w:rsidRPr="009E0517" w:rsidTr="009E0517">
        <w:trPr>
          <w:trHeight w:val="510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Налог, взимаемый в связи с применением упрощенной системы налогообложения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00010501000000000000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 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 </w:t>
            </w:r>
          </w:p>
        </w:tc>
      </w:tr>
      <w:tr w:rsidR="009E0517" w:rsidRPr="009E0517" w:rsidTr="009E0517">
        <w:trPr>
          <w:trHeight w:val="765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 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18210501011012100110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 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 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  НАЛОГИ НА ИМУЩЕСТВО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00010600000000000000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289 500,00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289 500,00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    Налог на имущество физических лиц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00010601000000000000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25 000,00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25 000,00</w:t>
            </w:r>
          </w:p>
        </w:tc>
      </w:tr>
      <w:tr w:rsidR="009E0517" w:rsidRPr="009E0517" w:rsidTr="009E0517">
        <w:trPr>
          <w:trHeight w:val="1020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  Налог на имущество физических лиц, взимаемый по ставкам, применяемым  к объектам </w:t>
            </w:r>
            <w:proofErr w:type="spellStart"/>
            <w:r w:rsidRPr="009E0517">
              <w:t>налогооблажения</w:t>
            </w:r>
            <w:proofErr w:type="spellEnd"/>
            <w:r w:rsidRPr="009E0517">
              <w:t>, расположенным в границах поселений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18210601030101000110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25 000,00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25 000,00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    Земельный налог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00010606000000000000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264 500,00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264 500,00</w:t>
            </w:r>
          </w:p>
        </w:tc>
      </w:tr>
      <w:tr w:rsidR="009E0517" w:rsidRPr="009E0517" w:rsidTr="009E0517">
        <w:trPr>
          <w:trHeight w:val="765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18210606033101000110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9 500,00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9 500,00</w:t>
            </w:r>
          </w:p>
        </w:tc>
      </w:tr>
      <w:tr w:rsidR="009E0517" w:rsidRPr="009E0517" w:rsidTr="009E0517">
        <w:trPr>
          <w:trHeight w:val="765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18210606033102100110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 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 </w:t>
            </w:r>
          </w:p>
        </w:tc>
      </w:tr>
      <w:tr w:rsidR="009E0517" w:rsidRPr="009E0517" w:rsidTr="009E0517">
        <w:trPr>
          <w:trHeight w:val="765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lastRenderedPageBreak/>
              <w:t xml:space="preserve">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18210606043101000110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255 000,00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255 000,00</w:t>
            </w:r>
          </w:p>
        </w:tc>
      </w:tr>
      <w:tr w:rsidR="009E0517" w:rsidRPr="009E0517" w:rsidTr="009E0517">
        <w:trPr>
          <w:trHeight w:val="1020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18210606043102100110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 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 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  ГОСУДАРСТВЕННАЯ ПОШЛИНА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00010800000000000000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500,00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500,00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00010804000000000000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500,00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500,00</w:t>
            </w:r>
          </w:p>
        </w:tc>
      </w:tr>
      <w:tr w:rsidR="009E0517" w:rsidRPr="009E0517" w:rsidTr="009E0517">
        <w:trPr>
          <w:trHeight w:val="1530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00310804020011000110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500,00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500,00</w:t>
            </w:r>
          </w:p>
        </w:tc>
      </w:tr>
      <w:tr w:rsidR="009E0517" w:rsidRPr="009E0517" w:rsidTr="009E0517">
        <w:trPr>
          <w:trHeight w:val="51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  ШТРАФЫ, САНКЦИИ, ВОЗМЕЩЕНИЕ УЩЕРБА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00011600000000000000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500,00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500,00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00011651000000000000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500,00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500,00</w:t>
            </w:r>
          </w:p>
        </w:tc>
      </w:tr>
      <w:tr w:rsidR="009E0517" w:rsidRPr="009E0517" w:rsidTr="009E0517">
        <w:trPr>
          <w:trHeight w:val="1020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75611651040020000140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500,00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500,00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  ПРОЧИЕ НЕНАЛОГОВЫЕ ДОХОДЫ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00011700000000000000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2 850,00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2 850,00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Средства самообложения граждан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00011714000000000000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2 850,00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2 850,00</w:t>
            </w:r>
          </w:p>
        </w:tc>
      </w:tr>
      <w:tr w:rsidR="009E0517" w:rsidRPr="009E0517" w:rsidTr="009E0517">
        <w:trPr>
          <w:trHeight w:val="510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  Средства самообложения граждан, зачисляемые в бюджеты поселений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00311714030100000180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2 850,00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2 850,00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БЕЗВОЗМЕЗДНЫЕ ПОСТУПЛЕНИЯ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00020000000000000000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479 111,00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48 590,00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527 701,00</w:t>
            </w:r>
          </w:p>
        </w:tc>
      </w:tr>
      <w:tr w:rsidR="009E0517" w:rsidRPr="009E0517" w:rsidTr="009E0517">
        <w:trPr>
          <w:trHeight w:val="765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00020200000000000000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479 111,00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48 590,00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527 701,00</w:t>
            </w:r>
          </w:p>
        </w:tc>
      </w:tr>
      <w:tr w:rsidR="009E0517" w:rsidRPr="009E0517" w:rsidTr="009E0517">
        <w:trPr>
          <w:trHeight w:val="51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00020215000000000000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445 450,00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445 450,00</w:t>
            </w:r>
          </w:p>
        </w:tc>
      </w:tr>
      <w:tr w:rsidR="009E0517" w:rsidRPr="009E0517" w:rsidTr="009E0517">
        <w:trPr>
          <w:trHeight w:val="510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81020215001100315151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445 450,00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445 450,00</w:t>
            </w:r>
          </w:p>
        </w:tc>
      </w:tr>
      <w:tr w:rsidR="009E0517" w:rsidRPr="009E0517" w:rsidTr="009E0517">
        <w:trPr>
          <w:trHeight w:val="51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00020235000000000000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33 661,00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33 661,00</w:t>
            </w:r>
          </w:p>
        </w:tc>
      </w:tr>
      <w:tr w:rsidR="009E0517" w:rsidRPr="009E0517" w:rsidTr="009E0517">
        <w:trPr>
          <w:trHeight w:val="765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81020235118100000151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33 661,00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33 661,00</w:t>
            </w:r>
          </w:p>
        </w:tc>
      </w:tr>
      <w:tr w:rsidR="009E0517" w:rsidRPr="009E0517" w:rsidTr="009E0517">
        <w:trPr>
          <w:trHeight w:val="300"/>
        </w:trPr>
        <w:tc>
          <w:tcPr>
            <w:tcW w:w="4880" w:type="dxa"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 xml:space="preserve">            Иные межбюджетные трансферты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00020240000000000000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48 590,00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48 590,00</w:t>
            </w:r>
          </w:p>
        </w:tc>
      </w:tr>
      <w:tr w:rsidR="009E0517" w:rsidRPr="009E0517" w:rsidTr="009E0517">
        <w:trPr>
          <w:trHeight w:val="1275"/>
        </w:trPr>
        <w:tc>
          <w:tcPr>
            <w:tcW w:w="4880" w:type="dxa"/>
            <w:hideMark/>
          </w:tcPr>
          <w:p w:rsidR="009E0517" w:rsidRPr="009E0517" w:rsidRDefault="009E0517" w:rsidP="009E0517">
            <w:r w:rsidRPr="009E0517">
              <w:lastRenderedPageBreak/>
              <w:t xml:space="preserve">        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noWrap/>
            <w:hideMark/>
          </w:tcPr>
          <w:p w:rsidR="009E0517" w:rsidRPr="009E0517" w:rsidRDefault="009E0517" w:rsidP="009E0517">
            <w:r w:rsidRPr="009E0517">
              <w:t>81020240014100000151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 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r w:rsidRPr="009E0517">
              <w:t>48 590,00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r w:rsidRPr="009E0517">
              <w:t>48 590,00</w:t>
            </w:r>
          </w:p>
        </w:tc>
      </w:tr>
      <w:tr w:rsidR="009E0517" w:rsidRPr="009E0517" w:rsidTr="009E0517">
        <w:trPr>
          <w:trHeight w:val="255"/>
        </w:trPr>
        <w:tc>
          <w:tcPr>
            <w:tcW w:w="7100" w:type="dxa"/>
            <w:gridSpan w:val="2"/>
            <w:noWrap/>
            <w:hideMark/>
          </w:tcPr>
          <w:p w:rsidR="009E0517" w:rsidRPr="009E0517" w:rsidRDefault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ИТОГО ДОХОДОВ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774 721,00</w:t>
            </w:r>
          </w:p>
        </w:tc>
        <w:tc>
          <w:tcPr>
            <w:tcW w:w="112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48 590,00</w:t>
            </w:r>
          </w:p>
        </w:tc>
        <w:tc>
          <w:tcPr>
            <w:tcW w:w="1600" w:type="dxa"/>
            <w:noWrap/>
            <w:hideMark/>
          </w:tcPr>
          <w:p w:rsidR="009E0517" w:rsidRPr="009E0517" w:rsidRDefault="009E0517" w:rsidP="009E0517">
            <w:pPr>
              <w:rPr>
                <w:b/>
                <w:bCs/>
              </w:rPr>
            </w:pPr>
            <w:r w:rsidRPr="009E0517">
              <w:rPr>
                <w:b/>
                <w:bCs/>
              </w:rPr>
              <w:t>823 311,00</w:t>
            </w:r>
          </w:p>
        </w:tc>
      </w:tr>
    </w:tbl>
    <w:p w:rsidR="006C03D1" w:rsidRDefault="006C03D1"/>
    <w:sectPr w:rsidR="006C03D1" w:rsidSect="009E0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17"/>
    <w:rsid w:val="006C03D1"/>
    <w:rsid w:val="009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1</cp:revision>
  <dcterms:created xsi:type="dcterms:W3CDTF">2018-04-19T05:47:00Z</dcterms:created>
  <dcterms:modified xsi:type="dcterms:W3CDTF">2018-04-19T05:48:00Z</dcterms:modified>
</cp:coreProperties>
</file>